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25517" w14:textId="55B648E3" w:rsidR="00B136D9" w:rsidRPr="00330C0A" w:rsidRDefault="00166940" w:rsidP="006733D7">
      <w:pPr>
        <w:jc w:val="center"/>
        <w:rPr>
          <w:rFonts w:ascii="Garamond" w:hAnsi="Garamond" w:cs="Calibri"/>
          <w:b/>
          <w:szCs w:val="24"/>
        </w:rPr>
      </w:pPr>
      <w:bookmarkStart w:id="0" w:name="OLE_LINK1"/>
      <w:r w:rsidRPr="00330C0A">
        <w:rPr>
          <w:rFonts w:ascii="Garamond" w:hAnsi="Garamond" w:cs="Calibri"/>
          <w:b/>
          <w:noProof/>
          <w:szCs w:val="24"/>
        </w:rPr>
        <w:drawing>
          <wp:inline distT="0" distB="0" distL="0" distR="0" wp14:anchorId="4D17069A" wp14:editId="07652F7F">
            <wp:extent cx="1623060"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IN_STATE_SEAL.jpg"/>
                    <pic:cNvPicPr/>
                  </pic:nvPicPr>
                  <pic:blipFill>
                    <a:blip r:embed="rId8">
                      <a:extLst>
                        <a:ext uri="{28A0092B-C50C-407E-A947-70E740481C1C}">
                          <a14:useLocalDpi xmlns:a14="http://schemas.microsoft.com/office/drawing/2010/main" val="0"/>
                        </a:ext>
                      </a:extLst>
                    </a:blip>
                    <a:stretch>
                      <a:fillRect/>
                    </a:stretch>
                  </pic:blipFill>
                  <pic:spPr>
                    <a:xfrm>
                      <a:off x="0" y="0"/>
                      <a:ext cx="1623060" cy="1600200"/>
                    </a:xfrm>
                    <a:prstGeom prst="rect">
                      <a:avLst/>
                    </a:prstGeom>
                  </pic:spPr>
                </pic:pic>
              </a:graphicData>
            </a:graphic>
          </wp:inline>
        </w:drawing>
      </w:r>
    </w:p>
    <w:p w14:paraId="4FDBBDAE" w14:textId="77777777" w:rsidR="00166940" w:rsidRPr="00330C0A" w:rsidRDefault="00166940" w:rsidP="006733D7">
      <w:pPr>
        <w:jc w:val="center"/>
        <w:rPr>
          <w:rFonts w:ascii="Garamond" w:hAnsi="Garamond" w:cs="Calibri"/>
          <w:b/>
          <w:szCs w:val="24"/>
        </w:rPr>
      </w:pPr>
    </w:p>
    <w:p w14:paraId="7A571DE8" w14:textId="77777777" w:rsidR="00B136D9" w:rsidRPr="00D945F2" w:rsidRDefault="00B136D9" w:rsidP="006733D7">
      <w:pPr>
        <w:jc w:val="center"/>
        <w:rPr>
          <w:rFonts w:ascii="Garamond" w:hAnsi="Garamond" w:cs="Calibri"/>
          <w:b/>
          <w:sz w:val="48"/>
          <w:szCs w:val="48"/>
        </w:rPr>
      </w:pPr>
      <w:r w:rsidRPr="00D945F2">
        <w:rPr>
          <w:rFonts w:ascii="Garamond" w:hAnsi="Garamond" w:cs="Calibri"/>
          <w:b/>
          <w:sz w:val="48"/>
          <w:szCs w:val="48"/>
        </w:rPr>
        <w:t>STATE OF INDIANA</w:t>
      </w:r>
    </w:p>
    <w:p w14:paraId="7B234337" w14:textId="77777777" w:rsidR="00B136D9" w:rsidRPr="00330C0A" w:rsidRDefault="00B136D9" w:rsidP="006733D7">
      <w:pPr>
        <w:jc w:val="center"/>
        <w:rPr>
          <w:rFonts w:ascii="Garamond" w:hAnsi="Garamond" w:cs="Calibri"/>
          <w:b/>
          <w:szCs w:val="24"/>
        </w:rPr>
      </w:pPr>
    </w:p>
    <w:p w14:paraId="12D69197" w14:textId="77777777" w:rsidR="00B136D9" w:rsidRPr="00330C0A" w:rsidRDefault="00B136D9" w:rsidP="006733D7">
      <w:pPr>
        <w:jc w:val="center"/>
        <w:rPr>
          <w:rFonts w:ascii="Garamond" w:hAnsi="Garamond" w:cs="Calibri"/>
          <w:b/>
          <w:szCs w:val="24"/>
        </w:rPr>
      </w:pPr>
    </w:p>
    <w:p w14:paraId="4C9C0407" w14:textId="3D6A51CD" w:rsidR="00B136D9" w:rsidRPr="00D945F2" w:rsidRDefault="00B136D9" w:rsidP="006733D7">
      <w:pPr>
        <w:jc w:val="center"/>
        <w:rPr>
          <w:rFonts w:ascii="Garamond" w:hAnsi="Garamond" w:cs="Calibri"/>
          <w:b/>
          <w:sz w:val="40"/>
          <w:szCs w:val="40"/>
        </w:rPr>
      </w:pPr>
      <w:r w:rsidRPr="00D945F2">
        <w:rPr>
          <w:rFonts w:ascii="Garamond" w:hAnsi="Garamond" w:cs="Calibri"/>
          <w:b/>
          <w:sz w:val="40"/>
          <w:szCs w:val="40"/>
        </w:rPr>
        <w:t xml:space="preserve">Request for </w:t>
      </w:r>
      <w:r w:rsidRPr="000C5350">
        <w:rPr>
          <w:rFonts w:ascii="Garamond" w:hAnsi="Garamond" w:cs="Calibri"/>
          <w:b/>
          <w:sz w:val="40"/>
          <w:szCs w:val="40"/>
        </w:rPr>
        <w:t xml:space="preserve">Proposal </w:t>
      </w:r>
      <w:r w:rsidR="000C5350" w:rsidRPr="000C5350">
        <w:rPr>
          <w:rFonts w:ascii="Garamond" w:hAnsi="Garamond" w:cs="Calibri"/>
          <w:b/>
          <w:sz w:val="40"/>
          <w:szCs w:val="40"/>
        </w:rPr>
        <w:t>20</w:t>
      </w:r>
      <w:r w:rsidR="00417234" w:rsidRPr="000C5350">
        <w:rPr>
          <w:rFonts w:ascii="Garamond" w:hAnsi="Garamond" w:cs="Calibri"/>
          <w:b/>
          <w:sz w:val="40"/>
          <w:szCs w:val="40"/>
        </w:rPr>
        <w:t>-</w:t>
      </w:r>
      <w:r w:rsidR="000C5350" w:rsidRPr="000C5350">
        <w:rPr>
          <w:rFonts w:ascii="Garamond" w:hAnsi="Garamond" w:cs="Calibri"/>
          <w:b/>
          <w:sz w:val="40"/>
          <w:szCs w:val="40"/>
        </w:rPr>
        <w:t>042</w:t>
      </w:r>
    </w:p>
    <w:p w14:paraId="185366E6" w14:textId="77777777" w:rsidR="00B136D9" w:rsidRPr="00B67AE2" w:rsidRDefault="00B136D9" w:rsidP="006733D7">
      <w:pPr>
        <w:jc w:val="center"/>
        <w:rPr>
          <w:rFonts w:ascii="Garamond" w:hAnsi="Garamond" w:cs="Calibri"/>
          <w:b/>
          <w:szCs w:val="24"/>
        </w:rPr>
      </w:pPr>
    </w:p>
    <w:p w14:paraId="529F3DAD" w14:textId="77777777" w:rsidR="00B136D9" w:rsidRPr="00B67AE2" w:rsidRDefault="00B136D9" w:rsidP="006733D7">
      <w:pPr>
        <w:jc w:val="center"/>
        <w:rPr>
          <w:rFonts w:ascii="Garamond" w:hAnsi="Garamond" w:cs="Calibri"/>
          <w:b/>
          <w:szCs w:val="24"/>
        </w:rPr>
      </w:pPr>
    </w:p>
    <w:p w14:paraId="420DF18F" w14:textId="77777777" w:rsidR="00B136D9" w:rsidRPr="00D945F2" w:rsidRDefault="00B136D9" w:rsidP="006733D7">
      <w:pPr>
        <w:jc w:val="center"/>
        <w:rPr>
          <w:rFonts w:ascii="Garamond" w:hAnsi="Garamond" w:cs="Calibri"/>
          <w:b/>
          <w:sz w:val="32"/>
          <w:szCs w:val="32"/>
        </w:rPr>
      </w:pPr>
      <w:r w:rsidRPr="00D945F2">
        <w:rPr>
          <w:rFonts w:ascii="Garamond" w:hAnsi="Garamond" w:cs="Calibri"/>
          <w:b/>
          <w:sz w:val="32"/>
          <w:szCs w:val="32"/>
        </w:rPr>
        <w:t>INDIANA DEPARTMENT OF ADMINISTRATION</w:t>
      </w:r>
    </w:p>
    <w:p w14:paraId="2BF8E161" w14:textId="77777777" w:rsidR="00B136D9" w:rsidRPr="00D945F2" w:rsidRDefault="00B136D9" w:rsidP="006733D7">
      <w:pPr>
        <w:jc w:val="center"/>
        <w:rPr>
          <w:rFonts w:ascii="Garamond" w:hAnsi="Garamond" w:cs="Calibri"/>
          <w:b/>
          <w:sz w:val="32"/>
          <w:szCs w:val="32"/>
        </w:rPr>
      </w:pPr>
    </w:p>
    <w:p w14:paraId="05EB0555" w14:textId="77777777" w:rsidR="00B136D9" w:rsidRPr="00D945F2" w:rsidRDefault="00B136D9" w:rsidP="006733D7">
      <w:pPr>
        <w:jc w:val="center"/>
        <w:rPr>
          <w:rFonts w:ascii="Garamond" w:hAnsi="Garamond" w:cs="Calibri"/>
          <w:b/>
          <w:sz w:val="32"/>
          <w:szCs w:val="32"/>
        </w:rPr>
      </w:pPr>
      <w:r w:rsidRPr="00D945F2">
        <w:rPr>
          <w:rFonts w:ascii="Garamond" w:hAnsi="Garamond" w:cs="Calibri"/>
          <w:b/>
          <w:sz w:val="32"/>
          <w:szCs w:val="32"/>
        </w:rPr>
        <w:t>On Behalf Of</w:t>
      </w:r>
    </w:p>
    <w:p w14:paraId="6E2D6719" w14:textId="1D5836A8" w:rsidR="00507E00" w:rsidRPr="00D945F2" w:rsidRDefault="00822A00" w:rsidP="006733D7">
      <w:pPr>
        <w:jc w:val="center"/>
        <w:rPr>
          <w:rFonts w:ascii="Garamond" w:hAnsi="Garamond" w:cs="Calibri"/>
          <w:b/>
          <w:sz w:val="32"/>
          <w:szCs w:val="32"/>
        </w:rPr>
      </w:pPr>
      <w:r w:rsidRPr="00D945F2">
        <w:rPr>
          <w:rFonts w:ascii="Garamond" w:hAnsi="Garamond" w:cs="Calibri"/>
          <w:b/>
          <w:sz w:val="32"/>
          <w:szCs w:val="32"/>
        </w:rPr>
        <w:t xml:space="preserve">Indiana </w:t>
      </w:r>
      <w:r w:rsidR="003E4256" w:rsidRPr="00D945F2">
        <w:rPr>
          <w:rFonts w:ascii="Garamond" w:hAnsi="Garamond" w:cs="Calibri"/>
          <w:b/>
          <w:sz w:val="32"/>
          <w:szCs w:val="32"/>
        </w:rPr>
        <w:t xml:space="preserve">Department of </w:t>
      </w:r>
      <w:r w:rsidR="00E16FE0" w:rsidRPr="00D945F2">
        <w:rPr>
          <w:rFonts w:ascii="Garamond" w:hAnsi="Garamond" w:cs="Calibri"/>
          <w:b/>
          <w:sz w:val="32"/>
          <w:szCs w:val="32"/>
        </w:rPr>
        <w:t>Child Services</w:t>
      </w:r>
      <w:r w:rsidR="007D191F" w:rsidRPr="00D945F2">
        <w:rPr>
          <w:rFonts w:ascii="Garamond" w:hAnsi="Garamond" w:cs="Calibri"/>
          <w:b/>
          <w:sz w:val="32"/>
          <w:szCs w:val="32"/>
        </w:rPr>
        <w:t xml:space="preserve"> (DCS)</w:t>
      </w:r>
    </w:p>
    <w:p w14:paraId="6BE4A39A" w14:textId="77777777" w:rsidR="00B136D9" w:rsidRPr="00D945F2" w:rsidRDefault="00B136D9" w:rsidP="00D945F2">
      <w:pPr>
        <w:rPr>
          <w:rFonts w:ascii="Garamond" w:hAnsi="Garamond" w:cs="Calibri"/>
          <w:b/>
          <w:sz w:val="32"/>
          <w:szCs w:val="32"/>
        </w:rPr>
      </w:pPr>
    </w:p>
    <w:p w14:paraId="3D65344C" w14:textId="77777777" w:rsidR="00B136D9" w:rsidRPr="00D945F2" w:rsidRDefault="00B136D9" w:rsidP="006733D7">
      <w:pPr>
        <w:jc w:val="center"/>
        <w:rPr>
          <w:rFonts w:ascii="Garamond" w:hAnsi="Garamond" w:cs="Calibri"/>
          <w:b/>
          <w:sz w:val="32"/>
          <w:szCs w:val="32"/>
        </w:rPr>
      </w:pPr>
      <w:r w:rsidRPr="00D945F2">
        <w:rPr>
          <w:rFonts w:ascii="Garamond" w:hAnsi="Garamond" w:cs="Calibri"/>
          <w:b/>
          <w:sz w:val="32"/>
          <w:szCs w:val="32"/>
        </w:rPr>
        <w:t>Solicitation For:</w:t>
      </w:r>
    </w:p>
    <w:p w14:paraId="4CA53F5A" w14:textId="73F7FD5E" w:rsidR="00507E00" w:rsidRPr="00D945F2" w:rsidRDefault="00822A00" w:rsidP="006733D7">
      <w:pPr>
        <w:jc w:val="center"/>
        <w:rPr>
          <w:rFonts w:ascii="Garamond" w:hAnsi="Garamond" w:cs="Calibri"/>
          <w:b/>
          <w:sz w:val="32"/>
          <w:szCs w:val="32"/>
        </w:rPr>
      </w:pPr>
      <w:r w:rsidRPr="00D945F2">
        <w:rPr>
          <w:rFonts w:ascii="Garamond" w:hAnsi="Garamond" w:cs="Calibri"/>
          <w:b/>
          <w:sz w:val="32"/>
          <w:szCs w:val="32"/>
        </w:rPr>
        <w:t>Design, Development, and Implementation</w:t>
      </w:r>
      <w:r w:rsidR="003E4256" w:rsidRPr="00D945F2">
        <w:rPr>
          <w:rFonts w:ascii="Garamond" w:hAnsi="Garamond" w:cs="Calibri"/>
          <w:b/>
          <w:sz w:val="32"/>
          <w:szCs w:val="32"/>
        </w:rPr>
        <w:t xml:space="preserve"> </w:t>
      </w:r>
      <w:r w:rsidR="00D945F2" w:rsidRPr="00D945F2">
        <w:rPr>
          <w:rFonts w:ascii="Garamond" w:hAnsi="Garamond" w:cs="Calibri"/>
          <w:b/>
          <w:sz w:val="32"/>
          <w:szCs w:val="32"/>
        </w:rPr>
        <w:t xml:space="preserve">(DDI) </w:t>
      </w:r>
      <w:r w:rsidR="003E4256" w:rsidRPr="00D945F2">
        <w:rPr>
          <w:rFonts w:ascii="Garamond" w:hAnsi="Garamond" w:cs="Calibri"/>
          <w:b/>
          <w:sz w:val="32"/>
          <w:szCs w:val="32"/>
        </w:rPr>
        <w:t xml:space="preserve">of </w:t>
      </w:r>
      <w:r w:rsidR="00895DA5" w:rsidRPr="00D945F2">
        <w:rPr>
          <w:rFonts w:ascii="Garamond" w:hAnsi="Garamond" w:cs="Calibri"/>
          <w:b/>
          <w:sz w:val="32"/>
          <w:szCs w:val="32"/>
        </w:rPr>
        <w:t xml:space="preserve">a </w:t>
      </w:r>
      <w:r w:rsidR="003E4256" w:rsidRPr="00D945F2">
        <w:rPr>
          <w:rFonts w:ascii="Garamond" w:hAnsi="Garamond" w:cs="Calibri"/>
          <w:b/>
          <w:sz w:val="32"/>
          <w:szCs w:val="32"/>
        </w:rPr>
        <w:t>Comprehensive Child Welfare Information System</w:t>
      </w:r>
      <w:r w:rsidR="00AE3000" w:rsidRPr="00D945F2">
        <w:rPr>
          <w:rFonts w:ascii="Garamond" w:hAnsi="Garamond" w:cs="Calibri"/>
          <w:b/>
          <w:sz w:val="32"/>
          <w:szCs w:val="32"/>
        </w:rPr>
        <w:t xml:space="preserve"> (CCWIS)</w:t>
      </w:r>
    </w:p>
    <w:p w14:paraId="405332CD" w14:textId="77777777" w:rsidR="00B136D9" w:rsidRPr="00D945F2" w:rsidRDefault="00B136D9" w:rsidP="006733D7">
      <w:pPr>
        <w:jc w:val="center"/>
        <w:rPr>
          <w:rFonts w:ascii="Garamond" w:hAnsi="Garamond" w:cs="Calibri"/>
          <w:b/>
          <w:sz w:val="32"/>
          <w:szCs w:val="32"/>
        </w:rPr>
      </w:pPr>
    </w:p>
    <w:p w14:paraId="52D0A96E" w14:textId="77777777" w:rsidR="00B136D9" w:rsidRPr="00A625BF" w:rsidRDefault="00B136D9" w:rsidP="006733D7">
      <w:pPr>
        <w:jc w:val="center"/>
        <w:rPr>
          <w:rFonts w:ascii="Garamond" w:hAnsi="Garamond" w:cs="Calibri"/>
          <w:b/>
          <w:sz w:val="32"/>
          <w:szCs w:val="32"/>
        </w:rPr>
      </w:pPr>
    </w:p>
    <w:p w14:paraId="2A00BB53" w14:textId="0B8537C9" w:rsidR="00B136D9" w:rsidRPr="00A625BF" w:rsidRDefault="00B136D9" w:rsidP="006733D7">
      <w:pPr>
        <w:jc w:val="center"/>
        <w:rPr>
          <w:rFonts w:ascii="Garamond" w:hAnsi="Garamond" w:cs="Calibri"/>
          <w:b/>
          <w:sz w:val="32"/>
          <w:szCs w:val="32"/>
        </w:rPr>
      </w:pPr>
      <w:r w:rsidRPr="00A625BF">
        <w:rPr>
          <w:rFonts w:ascii="Garamond" w:hAnsi="Garamond" w:cs="Calibri"/>
          <w:b/>
          <w:sz w:val="32"/>
          <w:szCs w:val="32"/>
        </w:rPr>
        <w:t xml:space="preserve">Response Due Date:  </w:t>
      </w:r>
      <w:r w:rsidR="00A625BF" w:rsidRPr="00A625BF">
        <w:rPr>
          <w:rFonts w:ascii="Garamond" w:hAnsi="Garamond" w:cs="Calibri"/>
          <w:b/>
          <w:sz w:val="32"/>
          <w:szCs w:val="32"/>
        </w:rPr>
        <w:t xml:space="preserve">January </w:t>
      </w:r>
      <w:r w:rsidR="00AC45AA">
        <w:rPr>
          <w:rFonts w:ascii="Garamond" w:hAnsi="Garamond" w:cs="Calibri"/>
          <w:b/>
          <w:sz w:val="32"/>
          <w:szCs w:val="32"/>
        </w:rPr>
        <w:t>31</w:t>
      </w:r>
      <w:r w:rsidR="00A625BF" w:rsidRPr="00A625BF">
        <w:rPr>
          <w:rFonts w:ascii="Garamond" w:hAnsi="Garamond" w:cs="Calibri"/>
          <w:b/>
          <w:sz w:val="32"/>
          <w:szCs w:val="32"/>
        </w:rPr>
        <w:t>, 2020</w:t>
      </w:r>
    </w:p>
    <w:p w14:paraId="791F3B3C" w14:textId="77777777" w:rsidR="00B136D9" w:rsidRPr="00B67AE2" w:rsidRDefault="00B136D9" w:rsidP="006733D7">
      <w:pPr>
        <w:jc w:val="center"/>
        <w:rPr>
          <w:rFonts w:ascii="Garamond" w:hAnsi="Garamond" w:cs="Calibri"/>
          <w:b/>
          <w:szCs w:val="24"/>
        </w:rPr>
      </w:pPr>
    </w:p>
    <w:p w14:paraId="3E307611" w14:textId="77777777" w:rsidR="00B136D9" w:rsidRPr="00B67AE2" w:rsidRDefault="00B136D9" w:rsidP="006733D7">
      <w:pPr>
        <w:jc w:val="center"/>
        <w:rPr>
          <w:rFonts w:ascii="Garamond" w:hAnsi="Garamond" w:cs="Calibri"/>
          <w:b/>
          <w:szCs w:val="24"/>
        </w:rPr>
      </w:pPr>
    </w:p>
    <w:p w14:paraId="430B067B" w14:textId="799F7E0A" w:rsidR="00166940" w:rsidRDefault="00166940" w:rsidP="00895DA5">
      <w:pPr>
        <w:rPr>
          <w:rFonts w:ascii="Garamond" w:hAnsi="Garamond" w:cs="Calibri"/>
          <w:b/>
          <w:szCs w:val="24"/>
        </w:rPr>
      </w:pPr>
    </w:p>
    <w:p w14:paraId="76B341C9" w14:textId="34D7EC6D" w:rsidR="00D945F2" w:rsidRDefault="00D945F2" w:rsidP="00895DA5">
      <w:pPr>
        <w:rPr>
          <w:rFonts w:ascii="Garamond" w:hAnsi="Garamond" w:cs="Calibri"/>
          <w:b/>
          <w:szCs w:val="24"/>
        </w:rPr>
      </w:pPr>
    </w:p>
    <w:p w14:paraId="5A95CFF0" w14:textId="77777777" w:rsidR="00D945F2" w:rsidRDefault="00D945F2" w:rsidP="00895DA5">
      <w:pPr>
        <w:rPr>
          <w:rFonts w:ascii="Garamond" w:hAnsi="Garamond" w:cs="Calibri"/>
          <w:b/>
          <w:szCs w:val="24"/>
        </w:rPr>
      </w:pPr>
    </w:p>
    <w:p w14:paraId="6B2EB893" w14:textId="7A6BCEBE" w:rsidR="00D945F2" w:rsidRDefault="00D945F2" w:rsidP="00895DA5">
      <w:pPr>
        <w:rPr>
          <w:rFonts w:ascii="Garamond" w:hAnsi="Garamond" w:cs="Calibri"/>
          <w:b/>
          <w:szCs w:val="24"/>
        </w:rPr>
      </w:pPr>
    </w:p>
    <w:p w14:paraId="14E74C3B" w14:textId="08643AFE" w:rsidR="00D945F2" w:rsidRDefault="00D945F2" w:rsidP="00895DA5">
      <w:pPr>
        <w:rPr>
          <w:rFonts w:ascii="Garamond" w:hAnsi="Garamond" w:cs="Calibri"/>
          <w:b/>
          <w:szCs w:val="24"/>
        </w:rPr>
      </w:pPr>
    </w:p>
    <w:p w14:paraId="3076FC7E" w14:textId="77777777" w:rsidR="00D945F2" w:rsidRPr="00B67AE2" w:rsidRDefault="00D945F2" w:rsidP="00895DA5">
      <w:pPr>
        <w:rPr>
          <w:rFonts w:ascii="Garamond" w:hAnsi="Garamond" w:cs="Calibri"/>
          <w:b/>
          <w:szCs w:val="24"/>
        </w:rPr>
      </w:pPr>
    </w:p>
    <w:p w14:paraId="642E3B06" w14:textId="77777777" w:rsidR="00B136D9" w:rsidRPr="00B67AE2" w:rsidRDefault="00B136D9" w:rsidP="006733D7">
      <w:pPr>
        <w:jc w:val="center"/>
        <w:rPr>
          <w:rFonts w:ascii="Garamond" w:hAnsi="Garamond" w:cs="Calibri"/>
          <w:b/>
          <w:szCs w:val="24"/>
        </w:rPr>
      </w:pPr>
    </w:p>
    <w:p w14:paraId="3493DB5D" w14:textId="74841A89" w:rsidR="003E47C1" w:rsidRDefault="00636731" w:rsidP="006733D7">
      <w:pPr>
        <w:jc w:val="right"/>
        <w:rPr>
          <w:rFonts w:ascii="Garamond" w:hAnsi="Garamond" w:cs="Calibri"/>
          <w:szCs w:val="24"/>
        </w:rPr>
      </w:pPr>
      <w:r w:rsidRPr="00636731">
        <w:rPr>
          <w:rFonts w:ascii="Garamond" w:hAnsi="Garamond" w:cs="Calibri"/>
          <w:szCs w:val="24"/>
        </w:rPr>
        <w:t>David Brandon-Friedman</w:t>
      </w:r>
      <w:r w:rsidR="003E47C1" w:rsidRPr="003E47C1">
        <w:rPr>
          <w:rFonts w:ascii="Garamond" w:hAnsi="Garamond" w:cs="Calibri"/>
          <w:szCs w:val="24"/>
        </w:rPr>
        <w:t>, Senior Account Manager</w:t>
      </w:r>
    </w:p>
    <w:p w14:paraId="23BE1759" w14:textId="40AC7F13" w:rsidR="00B136D9" w:rsidRPr="00B67AE2" w:rsidRDefault="00B136D9" w:rsidP="006733D7">
      <w:pPr>
        <w:jc w:val="right"/>
        <w:rPr>
          <w:rFonts w:ascii="Garamond" w:hAnsi="Garamond" w:cs="Calibri"/>
          <w:szCs w:val="24"/>
        </w:rPr>
      </w:pPr>
      <w:r w:rsidRPr="00B67AE2">
        <w:rPr>
          <w:rFonts w:ascii="Garamond" w:hAnsi="Garamond" w:cs="Calibri"/>
          <w:szCs w:val="24"/>
        </w:rPr>
        <w:t>Indiana Department of Administration</w:t>
      </w:r>
    </w:p>
    <w:p w14:paraId="4E927DAF" w14:textId="77777777" w:rsidR="00B136D9" w:rsidRPr="00330C0A" w:rsidRDefault="00B136D9" w:rsidP="006733D7">
      <w:pPr>
        <w:jc w:val="right"/>
        <w:rPr>
          <w:rFonts w:ascii="Garamond" w:hAnsi="Garamond" w:cs="Calibri"/>
          <w:szCs w:val="24"/>
        </w:rPr>
      </w:pPr>
      <w:r w:rsidRPr="00B67AE2">
        <w:rPr>
          <w:rFonts w:ascii="Garamond" w:hAnsi="Garamond" w:cs="Calibri"/>
          <w:szCs w:val="24"/>
        </w:rPr>
        <w:t xml:space="preserve">Procurement </w:t>
      </w:r>
      <w:r w:rsidRPr="00330C0A">
        <w:rPr>
          <w:rFonts w:ascii="Garamond" w:hAnsi="Garamond" w:cs="Calibri"/>
          <w:szCs w:val="24"/>
        </w:rPr>
        <w:t>Division</w:t>
      </w:r>
    </w:p>
    <w:p w14:paraId="64EC7FEF" w14:textId="77777777" w:rsidR="00B136D9" w:rsidRPr="00330C0A" w:rsidRDefault="00B136D9" w:rsidP="006733D7">
      <w:pPr>
        <w:jc w:val="right"/>
        <w:rPr>
          <w:rFonts w:ascii="Garamond" w:hAnsi="Garamond" w:cs="Calibri"/>
          <w:szCs w:val="24"/>
        </w:rPr>
      </w:pPr>
      <w:r w:rsidRPr="00330C0A">
        <w:rPr>
          <w:rFonts w:ascii="Garamond" w:hAnsi="Garamond" w:cs="Calibri"/>
          <w:szCs w:val="24"/>
        </w:rPr>
        <w:t xml:space="preserve">402 W. Washington St., Room </w:t>
      </w:r>
      <w:r w:rsidR="000806C8" w:rsidRPr="00330C0A">
        <w:rPr>
          <w:rFonts w:ascii="Garamond" w:hAnsi="Garamond" w:cs="Calibri"/>
          <w:szCs w:val="24"/>
        </w:rPr>
        <w:t>W468</w:t>
      </w:r>
    </w:p>
    <w:p w14:paraId="60E1DF94" w14:textId="61C2A5E0" w:rsidR="002B3945" w:rsidRPr="00330C0A" w:rsidRDefault="00B136D9" w:rsidP="00D945F2">
      <w:pPr>
        <w:jc w:val="right"/>
        <w:rPr>
          <w:rFonts w:ascii="Garamond" w:hAnsi="Garamond" w:cs="Calibri"/>
          <w:szCs w:val="24"/>
        </w:rPr>
      </w:pPr>
      <w:r w:rsidRPr="00330C0A">
        <w:rPr>
          <w:rFonts w:ascii="Garamond" w:hAnsi="Garamond" w:cs="Calibri"/>
          <w:szCs w:val="24"/>
        </w:rPr>
        <w:t>Indianapolis, Indiana  46204</w:t>
      </w:r>
    </w:p>
    <w:p w14:paraId="3682ED73" w14:textId="77777777" w:rsidR="003449B9" w:rsidRDefault="003449B9" w:rsidP="006733D7">
      <w:pPr>
        <w:widowControl/>
        <w:rPr>
          <w:rFonts w:ascii="Garamond" w:hAnsi="Garamond"/>
          <w:szCs w:val="24"/>
        </w:rPr>
      </w:pPr>
    </w:p>
    <w:sdt>
      <w:sdtPr>
        <w:rPr>
          <w:rFonts w:ascii="Garamond" w:eastAsia="Times New Roman" w:hAnsi="Garamond" w:cs="Times New Roman"/>
          <w:color w:val="auto"/>
          <w:sz w:val="24"/>
          <w:szCs w:val="20"/>
        </w:rPr>
        <w:id w:val="214936109"/>
        <w:docPartObj>
          <w:docPartGallery w:val="Table of Contents"/>
          <w:docPartUnique/>
        </w:docPartObj>
      </w:sdtPr>
      <w:sdtEndPr>
        <w:rPr>
          <w:b/>
          <w:bCs/>
          <w:noProof/>
        </w:rPr>
      </w:sdtEndPr>
      <w:sdtContent>
        <w:p w14:paraId="04F100A5" w14:textId="26F7AAFF" w:rsidR="00DC1811" w:rsidRPr="006014C9" w:rsidRDefault="00DC1811">
          <w:pPr>
            <w:pStyle w:val="TOCHeading"/>
            <w:rPr>
              <w:rFonts w:ascii="Garamond" w:hAnsi="Garamond"/>
              <w:color w:val="auto"/>
            </w:rPr>
          </w:pPr>
          <w:r w:rsidRPr="006014C9">
            <w:rPr>
              <w:rFonts w:ascii="Garamond" w:hAnsi="Garamond"/>
              <w:color w:val="auto"/>
            </w:rPr>
            <w:t>Table of Contents</w:t>
          </w:r>
        </w:p>
        <w:p w14:paraId="6EE42806" w14:textId="17EE63CB" w:rsidR="006014C9" w:rsidRPr="003534F4" w:rsidRDefault="00A10C35">
          <w:pPr>
            <w:pStyle w:val="TOC1"/>
            <w:tabs>
              <w:tab w:val="right" w:leader="dot" w:pos="9350"/>
            </w:tabs>
            <w:rPr>
              <w:rFonts w:ascii="Garamond" w:hAnsi="Garamond" w:cstheme="minorBidi"/>
              <w:noProof/>
            </w:rPr>
          </w:pPr>
          <w:hyperlink w:anchor="_Toc25668756" w:history="1">
            <w:r w:rsidR="006014C9" w:rsidRPr="003534F4">
              <w:rPr>
                <w:rStyle w:val="Hyperlink"/>
                <w:rFonts w:ascii="Garamond" w:hAnsi="Garamond"/>
                <w:b/>
                <w:noProof/>
                <w:color w:val="auto"/>
                <w:u w:val="none"/>
              </w:rPr>
              <w:t>SECTION ONE GENERAL INFORMATION AND REQUESTED PRODUCTS/SERVICES</w:t>
            </w:r>
            <w:r w:rsidR="006014C9" w:rsidRPr="003534F4">
              <w:rPr>
                <w:rFonts w:ascii="Garamond" w:hAnsi="Garamond"/>
                <w:noProof/>
                <w:webHidden/>
              </w:rPr>
              <w:tab/>
              <w:t>4</w:t>
            </w:r>
          </w:hyperlink>
        </w:p>
        <w:p w14:paraId="41E07248" w14:textId="7B8177E7" w:rsidR="006014C9" w:rsidRPr="003534F4" w:rsidRDefault="00A10C35">
          <w:pPr>
            <w:pStyle w:val="TOC2"/>
            <w:rPr>
              <w:rFonts w:ascii="Garamond" w:eastAsiaTheme="minorEastAsia" w:hAnsi="Garamond" w:cstheme="minorBidi"/>
              <w:noProof/>
              <w:sz w:val="22"/>
              <w:szCs w:val="22"/>
            </w:rPr>
          </w:pPr>
          <w:hyperlink w:anchor="_Toc25668757" w:history="1">
            <w:r w:rsidR="006014C9" w:rsidRPr="003534F4">
              <w:rPr>
                <w:rStyle w:val="Hyperlink"/>
                <w:rFonts w:ascii="Garamond" w:hAnsi="Garamond"/>
                <w:noProof/>
                <w:color w:val="auto"/>
                <w:u w:val="none"/>
              </w:rPr>
              <w:t>1.1</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INTRODUCTION</w:t>
            </w:r>
            <w:r w:rsidR="006014C9" w:rsidRPr="003534F4">
              <w:rPr>
                <w:rFonts w:ascii="Garamond" w:hAnsi="Garamond"/>
                <w:noProof/>
                <w:webHidden/>
              </w:rPr>
              <w:tab/>
              <w:t>4</w:t>
            </w:r>
          </w:hyperlink>
        </w:p>
        <w:p w14:paraId="5A8CFC29" w14:textId="57BB6300" w:rsidR="006014C9" w:rsidRPr="003534F4" w:rsidRDefault="00A10C35">
          <w:pPr>
            <w:pStyle w:val="TOC2"/>
            <w:rPr>
              <w:rFonts w:ascii="Garamond" w:eastAsiaTheme="minorEastAsia" w:hAnsi="Garamond" w:cstheme="minorBidi"/>
              <w:noProof/>
              <w:sz w:val="22"/>
              <w:szCs w:val="22"/>
            </w:rPr>
          </w:pPr>
          <w:hyperlink w:anchor="_Toc25668758" w:history="1">
            <w:r w:rsidR="006014C9" w:rsidRPr="003534F4">
              <w:rPr>
                <w:rStyle w:val="Hyperlink"/>
                <w:rFonts w:ascii="Garamond" w:hAnsi="Garamond"/>
                <w:noProof/>
                <w:color w:val="auto"/>
                <w:u w:val="none"/>
              </w:rPr>
              <w:t>1.2</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DEFINITIONS AND ABBREVIATIONS</w:t>
            </w:r>
            <w:r w:rsidR="006014C9" w:rsidRPr="003534F4">
              <w:rPr>
                <w:rFonts w:ascii="Garamond" w:hAnsi="Garamond"/>
                <w:noProof/>
                <w:webHidden/>
              </w:rPr>
              <w:tab/>
              <w:t>4</w:t>
            </w:r>
          </w:hyperlink>
        </w:p>
        <w:p w14:paraId="6DB2A016" w14:textId="4A785BB7" w:rsidR="006014C9" w:rsidRPr="003534F4" w:rsidRDefault="00A10C35">
          <w:pPr>
            <w:pStyle w:val="TOC2"/>
            <w:rPr>
              <w:rFonts w:ascii="Garamond" w:eastAsiaTheme="minorEastAsia" w:hAnsi="Garamond" w:cstheme="minorBidi"/>
              <w:noProof/>
              <w:sz w:val="22"/>
              <w:szCs w:val="22"/>
            </w:rPr>
          </w:pPr>
          <w:hyperlink w:anchor="_Toc25668759" w:history="1">
            <w:r w:rsidR="006014C9" w:rsidRPr="003534F4">
              <w:rPr>
                <w:rStyle w:val="Hyperlink"/>
                <w:rFonts w:ascii="Garamond" w:hAnsi="Garamond"/>
                <w:noProof/>
                <w:color w:val="auto"/>
                <w:u w:val="none"/>
              </w:rPr>
              <w:t>1.3</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PURPOSE OF THE RFP</w:t>
            </w:r>
            <w:r w:rsidR="006014C9" w:rsidRPr="003534F4">
              <w:rPr>
                <w:rFonts w:ascii="Garamond" w:hAnsi="Garamond"/>
                <w:noProof/>
                <w:webHidden/>
              </w:rPr>
              <w:tab/>
              <w:t>5</w:t>
            </w:r>
          </w:hyperlink>
        </w:p>
        <w:p w14:paraId="78B45B1C" w14:textId="36A6838C" w:rsidR="006014C9" w:rsidRDefault="00A10C35">
          <w:pPr>
            <w:pStyle w:val="TOC2"/>
            <w:rPr>
              <w:rFonts w:ascii="Garamond" w:hAnsi="Garamond"/>
              <w:noProof/>
            </w:rPr>
          </w:pPr>
          <w:hyperlink w:anchor="_Toc25668760" w:history="1">
            <w:r w:rsidR="006014C9" w:rsidRPr="003534F4">
              <w:rPr>
                <w:rStyle w:val="Hyperlink"/>
                <w:rFonts w:ascii="Garamond" w:hAnsi="Garamond"/>
                <w:noProof/>
                <w:color w:val="auto"/>
                <w:u w:val="none"/>
              </w:rPr>
              <w:t>1.4</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SUMMARY SCOPE OF WORK</w:t>
            </w:r>
            <w:r w:rsidR="006014C9" w:rsidRPr="003534F4">
              <w:rPr>
                <w:rFonts w:ascii="Garamond" w:hAnsi="Garamond"/>
                <w:noProof/>
                <w:webHidden/>
              </w:rPr>
              <w:tab/>
              <w:t>5</w:t>
            </w:r>
          </w:hyperlink>
        </w:p>
        <w:p w14:paraId="155919C2" w14:textId="19F86584" w:rsidR="003534F4" w:rsidRPr="003534F4" w:rsidRDefault="00A10C35" w:rsidP="003534F4">
          <w:pPr>
            <w:pStyle w:val="TOC3"/>
            <w:rPr>
              <w:rFonts w:eastAsiaTheme="minorEastAsia" w:cstheme="minorBidi"/>
            </w:rPr>
          </w:pPr>
          <w:hyperlink w:anchor="_Toc25668787" w:history="1">
            <w:r w:rsidR="003534F4" w:rsidRPr="003534F4">
              <w:rPr>
                <w:rStyle w:val="Hyperlink"/>
                <w:color w:val="auto"/>
                <w:u w:val="none"/>
              </w:rPr>
              <w:t>1.4.1</w:t>
            </w:r>
            <w:r w:rsidR="003534F4" w:rsidRPr="003534F4">
              <w:rPr>
                <w:rFonts w:eastAsiaTheme="minorEastAsia" w:cstheme="minorBidi"/>
              </w:rPr>
              <w:tab/>
              <w:t>Minimum</w:t>
            </w:r>
            <w:r w:rsidR="003534F4" w:rsidRPr="003534F4">
              <w:rPr>
                <w:rStyle w:val="Hyperlink"/>
                <w:color w:val="auto"/>
                <w:u w:val="none"/>
              </w:rPr>
              <w:t xml:space="preserve"> Requirements</w:t>
            </w:r>
            <w:r w:rsidR="003534F4" w:rsidRPr="003534F4">
              <w:rPr>
                <w:webHidden/>
              </w:rPr>
              <w:tab/>
              <w:t>7</w:t>
            </w:r>
          </w:hyperlink>
        </w:p>
        <w:p w14:paraId="3A182966" w14:textId="541FE06B" w:rsidR="006014C9" w:rsidRPr="003534F4" w:rsidRDefault="00A10C35">
          <w:pPr>
            <w:pStyle w:val="TOC2"/>
            <w:rPr>
              <w:rFonts w:ascii="Garamond" w:eastAsiaTheme="minorEastAsia" w:hAnsi="Garamond" w:cstheme="minorBidi"/>
              <w:noProof/>
              <w:sz w:val="22"/>
              <w:szCs w:val="22"/>
            </w:rPr>
          </w:pPr>
          <w:hyperlink w:anchor="_Toc25668761" w:history="1">
            <w:r w:rsidR="006014C9" w:rsidRPr="003534F4">
              <w:rPr>
                <w:rStyle w:val="Hyperlink"/>
                <w:rFonts w:ascii="Garamond" w:hAnsi="Garamond"/>
                <w:noProof/>
                <w:color w:val="auto"/>
                <w:u w:val="none"/>
              </w:rPr>
              <w:t>1.5</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RFP OUTLINE</w:t>
            </w:r>
            <w:r w:rsidR="006014C9" w:rsidRPr="003534F4">
              <w:rPr>
                <w:rFonts w:ascii="Garamond" w:hAnsi="Garamond"/>
                <w:noProof/>
                <w:webHidden/>
              </w:rPr>
              <w:tab/>
              <w:t>7</w:t>
            </w:r>
          </w:hyperlink>
        </w:p>
        <w:p w14:paraId="4BF8FB01" w14:textId="5FAE28EE" w:rsidR="006014C9" w:rsidRPr="003534F4" w:rsidRDefault="00A10C35">
          <w:pPr>
            <w:pStyle w:val="TOC2"/>
            <w:rPr>
              <w:rFonts w:ascii="Garamond" w:eastAsiaTheme="minorEastAsia" w:hAnsi="Garamond" w:cstheme="minorBidi"/>
              <w:noProof/>
              <w:sz w:val="22"/>
              <w:szCs w:val="22"/>
            </w:rPr>
          </w:pPr>
          <w:hyperlink w:anchor="_Toc25668762" w:history="1">
            <w:r w:rsidR="006014C9" w:rsidRPr="003534F4">
              <w:rPr>
                <w:rStyle w:val="Hyperlink"/>
                <w:rFonts w:ascii="Garamond" w:hAnsi="Garamond"/>
                <w:noProof/>
                <w:color w:val="auto"/>
                <w:u w:val="none"/>
              </w:rPr>
              <w:t>1.6</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PRE-PROPOSAL CONFERENCE</w:t>
            </w:r>
            <w:r w:rsidR="006014C9" w:rsidRPr="003534F4">
              <w:rPr>
                <w:rFonts w:ascii="Garamond" w:hAnsi="Garamond"/>
                <w:noProof/>
                <w:webHidden/>
              </w:rPr>
              <w:tab/>
              <w:t>8</w:t>
            </w:r>
          </w:hyperlink>
        </w:p>
        <w:p w14:paraId="29C2441C" w14:textId="4D061CB7" w:rsidR="006014C9" w:rsidRPr="003534F4" w:rsidRDefault="00A10C35">
          <w:pPr>
            <w:pStyle w:val="TOC2"/>
            <w:rPr>
              <w:rFonts w:ascii="Garamond" w:eastAsiaTheme="minorEastAsia" w:hAnsi="Garamond" w:cstheme="minorBidi"/>
              <w:noProof/>
              <w:sz w:val="22"/>
              <w:szCs w:val="22"/>
            </w:rPr>
          </w:pPr>
          <w:hyperlink w:anchor="_Toc25668763" w:history="1">
            <w:r w:rsidR="006014C9" w:rsidRPr="003534F4">
              <w:rPr>
                <w:rStyle w:val="Hyperlink"/>
                <w:rFonts w:ascii="Garamond" w:hAnsi="Garamond"/>
                <w:noProof/>
                <w:color w:val="auto"/>
                <w:u w:val="none"/>
              </w:rPr>
              <w:t>1.7</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QUESTION/INQUIRY PROCESS</w:t>
            </w:r>
            <w:r w:rsidR="006014C9" w:rsidRPr="003534F4">
              <w:rPr>
                <w:rFonts w:ascii="Garamond" w:hAnsi="Garamond"/>
                <w:noProof/>
                <w:webHidden/>
              </w:rPr>
              <w:tab/>
              <w:t>8</w:t>
            </w:r>
          </w:hyperlink>
        </w:p>
        <w:p w14:paraId="1CBBAB7C" w14:textId="507AEE9F" w:rsidR="006014C9" w:rsidRPr="003534F4" w:rsidRDefault="00A10C35">
          <w:pPr>
            <w:pStyle w:val="TOC2"/>
            <w:rPr>
              <w:rFonts w:ascii="Garamond" w:eastAsiaTheme="minorEastAsia" w:hAnsi="Garamond" w:cstheme="minorBidi"/>
              <w:noProof/>
              <w:sz w:val="22"/>
              <w:szCs w:val="22"/>
            </w:rPr>
          </w:pPr>
          <w:hyperlink w:anchor="_Toc25668764" w:history="1">
            <w:r w:rsidR="006014C9" w:rsidRPr="003534F4">
              <w:rPr>
                <w:rStyle w:val="Hyperlink"/>
                <w:rFonts w:ascii="Garamond" w:hAnsi="Garamond"/>
                <w:noProof/>
                <w:color w:val="auto"/>
                <w:u w:val="none"/>
              </w:rPr>
              <w:t>1.8</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DUE DATE FOR PROPOSALS</w:t>
            </w:r>
            <w:r w:rsidR="006014C9" w:rsidRPr="003534F4">
              <w:rPr>
                <w:rFonts w:ascii="Garamond" w:hAnsi="Garamond"/>
                <w:noProof/>
                <w:webHidden/>
              </w:rPr>
              <w:tab/>
              <w:t>9</w:t>
            </w:r>
          </w:hyperlink>
        </w:p>
        <w:p w14:paraId="66AE6832" w14:textId="0A2C2E62" w:rsidR="006014C9" w:rsidRPr="003534F4" w:rsidRDefault="00A10C35">
          <w:pPr>
            <w:pStyle w:val="TOC2"/>
            <w:rPr>
              <w:rFonts w:ascii="Garamond" w:eastAsiaTheme="minorEastAsia" w:hAnsi="Garamond" w:cstheme="minorBidi"/>
              <w:noProof/>
              <w:sz w:val="22"/>
              <w:szCs w:val="22"/>
            </w:rPr>
          </w:pPr>
          <w:hyperlink w:anchor="_Toc25668765" w:history="1">
            <w:r w:rsidR="006014C9" w:rsidRPr="003534F4">
              <w:rPr>
                <w:rStyle w:val="Hyperlink"/>
                <w:rFonts w:ascii="Garamond" w:hAnsi="Garamond"/>
                <w:noProof/>
                <w:color w:val="auto"/>
                <w:u w:val="none"/>
              </w:rPr>
              <w:t>1.9</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MODIFICATION OR WITHDRAWAL OF OFFERS</w:t>
            </w:r>
            <w:r w:rsidR="006014C9" w:rsidRPr="003534F4">
              <w:rPr>
                <w:rFonts w:ascii="Garamond" w:hAnsi="Garamond"/>
                <w:noProof/>
                <w:webHidden/>
              </w:rPr>
              <w:tab/>
              <w:t>10</w:t>
            </w:r>
          </w:hyperlink>
        </w:p>
        <w:p w14:paraId="4BE03030" w14:textId="14AA831E" w:rsidR="006014C9" w:rsidRPr="003534F4" w:rsidRDefault="00A10C35">
          <w:pPr>
            <w:pStyle w:val="TOC2"/>
            <w:rPr>
              <w:rFonts w:ascii="Garamond" w:eastAsiaTheme="minorEastAsia" w:hAnsi="Garamond" w:cstheme="minorBidi"/>
              <w:noProof/>
              <w:sz w:val="22"/>
              <w:szCs w:val="22"/>
            </w:rPr>
          </w:pPr>
          <w:hyperlink w:anchor="_Toc25668766" w:history="1">
            <w:r w:rsidR="006014C9" w:rsidRPr="003534F4">
              <w:rPr>
                <w:rStyle w:val="Hyperlink"/>
                <w:rFonts w:ascii="Garamond" w:hAnsi="Garamond"/>
                <w:noProof/>
                <w:color w:val="auto"/>
                <w:u w:val="none"/>
              </w:rPr>
              <w:t>1.10</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PRICING</w:t>
            </w:r>
            <w:r w:rsidR="006014C9" w:rsidRPr="003534F4">
              <w:rPr>
                <w:rFonts w:ascii="Garamond" w:hAnsi="Garamond"/>
                <w:noProof/>
                <w:webHidden/>
              </w:rPr>
              <w:tab/>
              <w:t>10</w:t>
            </w:r>
          </w:hyperlink>
        </w:p>
        <w:p w14:paraId="72A57C19" w14:textId="731CB521" w:rsidR="006014C9" w:rsidRPr="003534F4" w:rsidRDefault="00A10C35">
          <w:pPr>
            <w:pStyle w:val="TOC2"/>
            <w:rPr>
              <w:rFonts w:ascii="Garamond" w:eastAsiaTheme="minorEastAsia" w:hAnsi="Garamond" w:cstheme="minorBidi"/>
              <w:noProof/>
              <w:sz w:val="22"/>
              <w:szCs w:val="22"/>
            </w:rPr>
          </w:pPr>
          <w:hyperlink w:anchor="_Toc25668767" w:history="1">
            <w:r w:rsidR="006014C9" w:rsidRPr="003534F4">
              <w:rPr>
                <w:rStyle w:val="Hyperlink"/>
                <w:rFonts w:ascii="Garamond" w:hAnsi="Garamond"/>
                <w:noProof/>
                <w:color w:val="auto"/>
                <w:u w:val="none"/>
              </w:rPr>
              <w:t>1.11</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PROPOSAL CLARIFICATIONS AND DISCUSSIONS, AND CONTRACT DISCUSSIONS</w:t>
            </w:r>
            <w:r w:rsidR="006014C9" w:rsidRPr="003534F4">
              <w:rPr>
                <w:rFonts w:ascii="Garamond" w:hAnsi="Garamond"/>
                <w:noProof/>
                <w:webHidden/>
              </w:rPr>
              <w:tab/>
              <w:t>10</w:t>
            </w:r>
          </w:hyperlink>
        </w:p>
        <w:p w14:paraId="5196C30B" w14:textId="34984A98" w:rsidR="006014C9" w:rsidRPr="003534F4" w:rsidRDefault="00A10C35">
          <w:pPr>
            <w:pStyle w:val="TOC2"/>
            <w:rPr>
              <w:rFonts w:ascii="Garamond" w:eastAsiaTheme="minorEastAsia" w:hAnsi="Garamond" w:cstheme="minorBidi"/>
              <w:noProof/>
              <w:sz w:val="22"/>
              <w:szCs w:val="22"/>
            </w:rPr>
          </w:pPr>
          <w:hyperlink w:anchor="_Toc25668768" w:history="1">
            <w:r w:rsidR="006014C9" w:rsidRPr="003534F4">
              <w:rPr>
                <w:rStyle w:val="Hyperlink"/>
                <w:rFonts w:ascii="Garamond" w:hAnsi="Garamond"/>
                <w:noProof/>
                <w:color w:val="auto"/>
                <w:u w:val="none"/>
              </w:rPr>
              <w:t>1.12</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BEST AND FINAL OFFER</w:t>
            </w:r>
            <w:r w:rsidR="006014C9" w:rsidRPr="003534F4">
              <w:rPr>
                <w:rFonts w:ascii="Garamond" w:hAnsi="Garamond"/>
                <w:noProof/>
                <w:webHidden/>
              </w:rPr>
              <w:tab/>
              <w:t>11</w:t>
            </w:r>
          </w:hyperlink>
        </w:p>
        <w:p w14:paraId="1FC54F7F" w14:textId="5B981621" w:rsidR="006014C9" w:rsidRPr="003534F4" w:rsidRDefault="00A10C35">
          <w:pPr>
            <w:pStyle w:val="TOC2"/>
            <w:rPr>
              <w:rFonts w:ascii="Garamond" w:eastAsiaTheme="minorEastAsia" w:hAnsi="Garamond" w:cstheme="minorBidi"/>
              <w:noProof/>
              <w:sz w:val="22"/>
              <w:szCs w:val="22"/>
            </w:rPr>
          </w:pPr>
          <w:hyperlink w:anchor="_Toc25668769" w:history="1">
            <w:r w:rsidR="006014C9" w:rsidRPr="003534F4">
              <w:rPr>
                <w:rStyle w:val="Hyperlink"/>
                <w:rFonts w:ascii="Garamond" w:hAnsi="Garamond"/>
                <w:noProof/>
                <w:color w:val="auto"/>
                <w:u w:val="none"/>
              </w:rPr>
              <w:t>1.13</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REFERENCE SITE VISITS</w:t>
            </w:r>
            <w:r w:rsidR="006014C9" w:rsidRPr="003534F4">
              <w:rPr>
                <w:rFonts w:ascii="Garamond" w:hAnsi="Garamond"/>
                <w:noProof/>
                <w:webHidden/>
              </w:rPr>
              <w:tab/>
              <w:t>11</w:t>
            </w:r>
          </w:hyperlink>
        </w:p>
        <w:p w14:paraId="6F876E16" w14:textId="6BAA2D9C" w:rsidR="006014C9" w:rsidRPr="003534F4" w:rsidRDefault="00A10C35">
          <w:pPr>
            <w:pStyle w:val="TOC2"/>
            <w:rPr>
              <w:rFonts w:ascii="Garamond" w:eastAsiaTheme="minorEastAsia" w:hAnsi="Garamond" w:cstheme="minorBidi"/>
              <w:noProof/>
              <w:sz w:val="22"/>
              <w:szCs w:val="22"/>
            </w:rPr>
          </w:pPr>
          <w:hyperlink w:anchor="_Toc25668770" w:history="1">
            <w:r w:rsidR="006014C9" w:rsidRPr="003534F4">
              <w:rPr>
                <w:rStyle w:val="Hyperlink"/>
                <w:rFonts w:ascii="Garamond" w:hAnsi="Garamond"/>
                <w:noProof/>
                <w:color w:val="auto"/>
                <w:u w:val="none"/>
              </w:rPr>
              <w:t>1.14</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TYPE AND TERM OF CONTRACT</w:t>
            </w:r>
            <w:r w:rsidR="006014C9" w:rsidRPr="003534F4">
              <w:rPr>
                <w:rFonts w:ascii="Garamond" w:hAnsi="Garamond"/>
                <w:noProof/>
                <w:webHidden/>
              </w:rPr>
              <w:tab/>
              <w:t>11</w:t>
            </w:r>
          </w:hyperlink>
        </w:p>
        <w:p w14:paraId="39972F9D" w14:textId="62CD68FC" w:rsidR="006014C9" w:rsidRPr="003534F4" w:rsidRDefault="00A10C35">
          <w:pPr>
            <w:pStyle w:val="TOC2"/>
            <w:rPr>
              <w:rFonts w:ascii="Garamond" w:eastAsiaTheme="minorEastAsia" w:hAnsi="Garamond" w:cstheme="minorBidi"/>
              <w:noProof/>
              <w:sz w:val="22"/>
              <w:szCs w:val="22"/>
            </w:rPr>
          </w:pPr>
          <w:hyperlink w:anchor="_Toc25668771" w:history="1">
            <w:r w:rsidR="006014C9" w:rsidRPr="003534F4">
              <w:rPr>
                <w:rStyle w:val="Hyperlink"/>
                <w:rFonts w:ascii="Garamond" w:hAnsi="Garamond"/>
                <w:noProof/>
                <w:color w:val="auto"/>
                <w:u w:val="none"/>
              </w:rPr>
              <w:t>1.15</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CONFIDENTIAL INFORMATION</w:t>
            </w:r>
            <w:r w:rsidR="006014C9" w:rsidRPr="003534F4">
              <w:rPr>
                <w:rFonts w:ascii="Garamond" w:hAnsi="Garamond"/>
                <w:noProof/>
                <w:webHidden/>
              </w:rPr>
              <w:tab/>
              <w:t>11</w:t>
            </w:r>
          </w:hyperlink>
        </w:p>
        <w:p w14:paraId="780A69FB" w14:textId="70EF2F2A" w:rsidR="006014C9" w:rsidRPr="003534F4" w:rsidRDefault="00A10C35">
          <w:pPr>
            <w:pStyle w:val="TOC2"/>
            <w:rPr>
              <w:rFonts w:ascii="Garamond" w:eastAsiaTheme="minorEastAsia" w:hAnsi="Garamond" w:cstheme="minorBidi"/>
              <w:noProof/>
              <w:sz w:val="22"/>
              <w:szCs w:val="22"/>
            </w:rPr>
          </w:pPr>
          <w:hyperlink w:anchor="_Toc25668772" w:history="1">
            <w:r w:rsidR="006014C9" w:rsidRPr="003534F4">
              <w:rPr>
                <w:rStyle w:val="Hyperlink"/>
                <w:rFonts w:ascii="Garamond" w:hAnsi="Garamond"/>
                <w:noProof/>
                <w:color w:val="auto"/>
                <w:u w:val="none"/>
              </w:rPr>
              <w:t>1.16</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TAXES</w:t>
            </w:r>
            <w:r w:rsidR="006014C9" w:rsidRPr="003534F4">
              <w:rPr>
                <w:rFonts w:ascii="Garamond" w:hAnsi="Garamond"/>
                <w:noProof/>
                <w:webHidden/>
              </w:rPr>
              <w:tab/>
              <w:t>12</w:t>
            </w:r>
          </w:hyperlink>
        </w:p>
        <w:p w14:paraId="4290BB1E" w14:textId="4BD8628D" w:rsidR="006014C9" w:rsidRPr="003534F4" w:rsidRDefault="00A10C35">
          <w:pPr>
            <w:pStyle w:val="TOC2"/>
            <w:rPr>
              <w:rFonts w:ascii="Garamond" w:eastAsiaTheme="minorEastAsia" w:hAnsi="Garamond" w:cstheme="minorBidi"/>
              <w:noProof/>
              <w:sz w:val="22"/>
              <w:szCs w:val="22"/>
            </w:rPr>
          </w:pPr>
          <w:hyperlink w:anchor="_Toc25668773" w:history="1">
            <w:r w:rsidR="006014C9" w:rsidRPr="003534F4">
              <w:rPr>
                <w:rStyle w:val="Hyperlink"/>
                <w:rFonts w:ascii="Garamond" w:hAnsi="Garamond"/>
                <w:noProof/>
                <w:color w:val="auto"/>
                <w:u w:val="none"/>
              </w:rPr>
              <w:t>1.17</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PROCUREMENT DIVISION REGISTRATION</w:t>
            </w:r>
            <w:r w:rsidR="006014C9" w:rsidRPr="003534F4">
              <w:rPr>
                <w:rFonts w:ascii="Garamond" w:hAnsi="Garamond"/>
                <w:noProof/>
                <w:webHidden/>
              </w:rPr>
              <w:tab/>
              <w:t>12</w:t>
            </w:r>
          </w:hyperlink>
        </w:p>
        <w:p w14:paraId="45674E55" w14:textId="13D27D41" w:rsidR="006014C9" w:rsidRPr="003534F4" w:rsidRDefault="00A10C35">
          <w:pPr>
            <w:pStyle w:val="TOC2"/>
            <w:rPr>
              <w:rFonts w:ascii="Garamond" w:eastAsiaTheme="minorEastAsia" w:hAnsi="Garamond" w:cstheme="minorBidi"/>
              <w:noProof/>
              <w:sz w:val="22"/>
              <w:szCs w:val="22"/>
            </w:rPr>
          </w:pPr>
          <w:hyperlink w:anchor="_Toc25668774" w:history="1">
            <w:r w:rsidR="006014C9" w:rsidRPr="003534F4">
              <w:rPr>
                <w:rStyle w:val="Hyperlink"/>
                <w:rFonts w:ascii="Garamond" w:hAnsi="Garamond"/>
                <w:noProof/>
                <w:color w:val="auto"/>
                <w:u w:val="none"/>
              </w:rPr>
              <w:t>1.18</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SECRETARY OF STATE REGISTRATION</w:t>
            </w:r>
            <w:r w:rsidR="006014C9" w:rsidRPr="003534F4">
              <w:rPr>
                <w:rFonts w:ascii="Garamond" w:hAnsi="Garamond"/>
                <w:noProof/>
                <w:webHidden/>
              </w:rPr>
              <w:tab/>
              <w:t>12</w:t>
            </w:r>
          </w:hyperlink>
        </w:p>
        <w:p w14:paraId="2734E3F4" w14:textId="1F267B24" w:rsidR="006014C9" w:rsidRPr="003534F4" w:rsidRDefault="00A10C35">
          <w:pPr>
            <w:pStyle w:val="TOC2"/>
            <w:rPr>
              <w:rFonts w:ascii="Garamond" w:eastAsiaTheme="minorEastAsia" w:hAnsi="Garamond" w:cstheme="minorBidi"/>
              <w:noProof/>
              <w:sz w:val="22"/>
              <w:szCs w:val="22"/>
            </w:rPr>
          </w:pPr>
          <w:hyperlink w:anchor="_Toc25668775" w:history="1">
            <w:r w:rsidR="006014C9" w:rsidRPr="003534F4">
              <w:rPr>
                <w:rStyle w:val="Hyperlink"/>
                <w:rFonts w:ascii="Garamond" w:hAnsi="Garamond"/>
                <w:noProof/>
                <w:color w:val="auto"/>
                <w:u w:val="none"/>
                <w:lang w:val="fr-FR"/>
              </w:rPr>
              <w:t>1.19</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lang w:val="fr-FR"/>
              </w:rPr>
              <w:t>COMPLIANCE CERTIFICATION</w:t>
            </w:r>
            <w:r w:rsidR="006014C9" w:rsidRPr="003534F4">
              <w:rPr>
                <w:rFonts w:ascii="Garamond" w:hAnsi="Garamond"/>
                <w:noProof/>
                <w:webHidden/>
              </w:rPr>
              <w:tab/>
              <w:t>12</w:t>
            </w:r>
          </w:hyperlink>
        </w:p>
        <w:p w14:paraId="3319CFA6" w14:textId="298A377B" w:rsidR="006014C9" w:rsidRPr="003534F4" w:rsidRDefault="00A10C35">
          <w:pPr>
            <w:pStyle w:val="TOC2"/>
            <w:rPr>
              <w:rFonts w:ascii="Garamond" w:eastAsiaTheme="minorEastAsia" w:hAnsi="Garamond" w:cstheme="minorBidi"/>
              <w:noProof/>
              <w:sz w:val="22"/>
              <w:szCs w:val="22"/>
            </w:rPr>
          </w:pPr>
          <w:hyperlink w:anchor="_Toc25668776" w:history="1">
            <w:r w:rsidR="006014C9" w:rsidRPr="003534F4">
              <w:rPr>
                <w:rStyle w:val="Hyperlink"/>
                <w:rFonts w:ascii="Garamond" w:hAnsi="Garamond"/>
                <w:noProof/>
                <w:color w:val="auto"/>
                <w:u w:val="none"/>
              </w:rPr>
              <w:t>1.20</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EQUAL OPPORTUNITY COMMITMENT</w:t>
            </w:r>
            <w:r w:rsidR="006014C9" w:rsidRPr="003534F4">
              <w:rPr>
                <w:rFonts w:ascii="Garamond" w:hAnsi="Garamond"/>
                <w:noProof/>
                <w:webHidden/>
              </w:rPr>
              <w:tab/>
              <w:t>12</w:t>
            </w:r>
          </w:hyperlink>
        </w:p>
        <w:p w14:paraId="003FDC24" w14:textId="3166585B" w:rsidR="006014C9" w:rsidRPr="003534F4" w:rsidRDefault="00A10C35">
          <w:pPr>
            <w:pStyle w:val="TOC2"/>
            <w:rPr>
              <w:rFonts w:ascii="Garamond" w:eastAsiaTheme="minorEastAsia" w:hAnsi="Garamond" w:cstheme="minorBidi"/>
              <w:noProof/>
              <w:sz w:val="22"/>
              <w:szCs w:val="22"/>
            </w:rPr>
          </w:pPr>
          <w:hyperlink w:anchor="_Toc25668777" w:history="1">
            <w:r w:rsidR="006014C9" w:rsidRPr="003534F4">
              <w:rPr>
                <w:rStyle w:val="Hyperlink"/>
                <w:rFonts w:ascii="Garamond" w:hAnsi="Garamond"/>
                <w:noProof/>
                <w:color w:val="auto"/>
                <w:u w:val="none"/>
              </w:rPr>
              <w:t>1.21</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MINORITY &amp; WOMEN'S BUSINESS ENTERPRISES RFP SUBCONTRACTOR COMMITMENT (MWBE)</w:t>
            </w:r>
            <w:r w:rsidR="006014C9" w:rsidRPr="003534F4">
              <w:rPr>
                <w:rFonts w:ascii="Garamond" w:hAnsi="Garamond"/>
                <w:noProof/>
                <w:webHidden/>
              </w:rPr>
              <w:tab/>
              <w:t>13</w:t>
            </w:r>
          </w:hyperlink>
        </w:p>
        <w:p w14:paraId="2CECF379" w14:textId="4255E741" w:rsidR="006014C9" w:rsidRPr="003534F4" w:rsidRDefault="00A10C35">
          <w:pPr>
            <w:pStyle w:val="TOC2"/>
            <w:rPr>
              <w:rFonts w:ascii="Garamond" w:eastAsiaTheme="minorEastAsia" w:hAnsi="Garamond" w:cstheme="minorBidi"/>
              <w:noProof/>
              <w:sz w:val="22"/>
              <w:szCs w:val="22"/>
            </w:rPr>
          </w:pPr>
          <w:hyperlink w:anchor="_Toc25668778" w:history="1">
            <w:r w:rsidR="006014C9" w:rsidRPr="003534F4">
              <w:rPr>
                <w:rStyle w:val="Hyperlink"/>
                <w:rFonts w:ascii="Garamond" w:hAnsi="Garamond"/>
                <w:noProof/>
                <w:color w:val="auto"/>
                <w:u w:val="none"/>
              </w:rPr>
              <w:t>1.22</w:t>
            </w:r>
            <w:r w:rsidR="006014C9" w:rsidRPr="003534F4">
              <w:rPr>
                <w:rFonts w:ascii="Garamond" w:eastAsiaTheme="minorEastAsia" w:hAnsi="Garamond" w:cstheme="minorBidi"/>
                <w:noProof/>
                <w:sz w:val="22"/>
                <w:szCs w:val="22"/>
              </w:rPr>
              <w:tab/>
            </w:r>
            <w:r w:rsidR="006014C9" w:rsidRPr="003534F4">
              <w:rPr>
                <w:rStyle w:val="Hyperlink"/>
                <w:rFonts w:ascii="Garamond" w:hAnsi="Garamond" w:cs="Calibri"/>
                <w:noProof/>
                <w:color w:val="auto"/>
                <w:u w:val="none"/>
              </w:rPr>
              <w:t>RESERVED</w:t>
            </w:r>
            <w:r w:rsidR="006014C9" w:rsidRPr="003534F4">
              <w:rPr>
                <w:rFonts w:ascii="Garamond" w:hAnsi="Garamond"/>
                <w:noProof/>
                <w:webHidden/>
              </w:rPr>
              <w:tab/>
              <w:t>14</w:t>
            </w:r>
          </w:hyperlink>
        </w:p>
        <w:p w14:paraId="19452AC0" w14:textId="6858B01A" w:rsidR="006014C9" w:rsidRPr="003534F4" w:rsidRDefault="00A10C35">
          <w:pPr>
            <w:pStyle w:val="TOC2"/>
            <w:rPr>
              <w:rFonts w:ascii="Garamond" w:eastAsiaTheme="minorEastAsia" w:hAnsi="Garamond" w:cstheme="minorBidi"/>
              <w:noProof/>
              <w:sz w:val="22"/>
              <w:szCs w:val="22"/>
            </w:rPr>
          </w:pPr>
          <w:hyperlink w:anchor="_Toc25668779" w:history="1">
            <w:r w:rsidR="006014C9" w:rsidRPr="003534F4">
              <w:rPr>
                <w:rStyle w:val="Hyperlink"/>
                <w:rFonts w:ascii="Garamond" w:hAnsi="Garamond"/>
                <w:noProof/>
                <w:color w:val="auto"/>
                <w:u w:val="none"/>
              </w:rPr>
              <w:t>1.23</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AMERICANS WITH DISABILITIES ACT</w:t>
            </w:r>
            <w:r w:rsidR="006014C9" w:rsidRPr="003534F4">
              <w:rPr>
                <w:rFonts w:ascii="Garamond" w:hAnsi="Garamond"/>
                <w:noProof/>
                <w:webHidden/>
              </w:rPr>
              <w:tab/>
              <w:t>14</w:t>
            </w:r>
          </w:hyperlink>
        </w:p>
        <w:p w14:paraId="0D85B5AF" w14:textId="28F277C6" w:rsidR="006014C9" w:rsidRPr="003534F4" w:rsidRDefault="00A10C35">
          <w:pPr>
            <w:pStyle w:val="TOC2"/>
            <w:rPr>
              <w:rFonts w:ascii="Garamond" w:eastAsiaTheme="minorEastAsia" w:hAnsi="Garamond" w:cstheme="minorBidi"/>
              <w:noProof/>
              <w:sz w:val="22"/>
              <w:szCs w:val="22"/>
            </w:rPr>
          </w:pPr>
          <w:hyperlink w:anchor="_Toc25668780" w:history="1">
            <w:r w:rsidR="006014C9" w:rsidRPr="003534F4">
              <w:rPr>
                <w:rStyle w:val="Hyperlink"/>
                <w:rFonts w:ascii="Garamond" w:hAnsi="Garamond"/>
                <w:noProof/>
                <w:color w:val="auto"/>
                <w:u w:val="none"/>
              </w:rPr>
              <w:t>1.24</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SUMMARY OF MILESTONES</w:t>
            </w:r>
            <w:r w:rsidR="006014C9" w:rsidRPr="003534F4">
              <w:rPr>
                <w:rFonts w:ascii="Garamond" w:hAnsi="Garamond"/>
                <w:noProof/>
                <w:webHidden/>
              </w:rPr>
              <w:tab/>
              <w:t>14</w:t>
            </w:r>
          </w:hyperlink>
        </w:p>
        <w:p w14:paraId="5D97BB50" w14:textId="032FD221" w:rsidR="006014C9" w:rsidRPr="003534F4" w:rsidRDefault="00A10C35">
          <w:pPr>
            <w:pStyle w:val="TOC2"/>
            <w:rPr>
              <w:rFonts w:ascii="Garamond" w:eastAsiaTheme="minorEastAsia" w:hAnsi="Garamond" w:cstheme="minorBidi"/>
              <w:noProof/>
              <w:sz w:val="22"/>
              <w:szCs w:val="22"/>
            </w:rPr>
          </w:pPr>
          <w:hyperlink w:anchor="_Toc25668781" w:history="1">
            <w:r w:rsidR="006014C9" w:rsidRPr="003534F4">
              <w:rPr>
                <w:rStyle w:val="Hyperlink"/>
                <w:rFonts w:ascii="Garamond" w:hAnsi="Garamond"/>
                <w:noProof/>
                <w:color w:val="auto"/>
                <w:u w:val="none"/>
              </w:rPr>
              <w:t>1.25</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LETTER OF INTENT TO RESPOND</w:t>
            </w:r>
            <w:r w:rsidR="006014C9" w:rsidRPr="003534F4">
              <w:rPr>
                <w:rFonts w:ascii="Garamond" w:hAnsi="Garamond"/>
                <w:noProof/>
                <w:webHidden/>
              </w:rPr>
              <w:tab/>
              <w:t>15</w:t>
            </w:r>
          </w:hyperlink>
        </w:p>
        <w:p w14:paraId="20F9C382" w14:textId="1EB12DAA" w:rsidR="006014C9" w:rsidRPr="003534F4" w:rsidRDefault="00A10C35">
          <w:pPr>
            <w:pStyle w:val="TOC2"/>
            <w:rPr>
              <w:rFonts w:ascii="Garamond" w:eastAsiaTheme="minorEastAsia" w:hAnsi="Garamond" w:cstheme="minorBidi"/>
              <w:noProof/>
              <w:sz w:val="22"/>
              <w:szCs w:val="22"/>
            </w:rPr>
          </w:pPr>
          <w:hyperlink w:anchor="_Toc25668782" w:history="1">
            <w:r w:rsidR="006014C9" w:rsidRPr="003534F4">
              <w:rPr>
                <w:rStyle w:val="Hyperlink"/>
                <w:rFonts w:ascii="Garamond" w:hAnsi="Garamond"/>
                <w:noProof/>
                <w:color w:val="auto"/>
                <w:u w:val="none"/>
              </w:rPr>
              <w:t xml:space="preserve">1.26 </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CONFLICT OF INTEREST</w:t>
            </w:r>
            <w:r w:rsidR="006014C9" w:rsidRPr="003534F4">
              <w:rPr>
                <w:rFonts w:ascii="Garamond" w:hAnsi="Garamond"/>
                <w:noProof/>
                <w:webHidden/>
              </w:rPr>
              <w:tab/>
              <w:t>15</w:t>
            </w:r>
          </w:hyperlink>
        </w:p>
        <w:p w14:paraId="28CE04BB" w14:textId="16B4E5C9" w:rsidR="006014C9" w:rsidRPr="003534F4" w:rsidRDefault="00A10C35">
          <w:pPr>
            <w:pStyle w:val="TOC2"/>
            <w:rPr>
              <w:rFonts w:ascii="Garamond" w:eastAsiaTheme="minorEastAsia" w:hAnsi="Garamond" w:cstheme="minorBidi"/>
              <w:noProof/>
              <w:sz w:val="22"/>
              <w:szCs w:val="22"/>
            </w:rPr>
          </w:pPr>
          <w:hyperlink w:anchor="_Toc25668783" w:history="1">
            <w:r w:rsidR="006014C9" w:rsidRPr="003534F4">
              <w:rPr>
                <w:rStyle w:val="Hyperlink"/>
                <w:rFonts w:ascii="Garamond" w:hAnsi="Garamond"/>
                <w:noProof/>
                <w:color w:val="auto"/>
                <w:u w:val="none"/>
              </w:rPr>
              <w:t>1.27</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PROCUREMENT PROTEST POLICY</w:t>
            </w:r>
            <w:r w:rsidR="006014C9" w:rsidRPr="003534F4">
              <w:rPr>
                <w:rFonts w:ascii="Garamond" w:hAnsi="Garamond"/>
                <w:noProof/>
                <w:webHidden/>
              </w:rPr>
              <w:tab/>
              <w:t>16</w:t>
            </w:r>
          </w:hyperlink>
        </w:p>
        <w:p w14:paraId="02983DBF" w14:textId="52A7C401" w:rsidR="006014C9" w:rsidRPr="003534F4" w:rsidRDefault="00A10C35">
          <w:pPr>
            <w:pStyle w:val="TOC1"/>
            <w:tabs>
              <w:tab w:val="right" w:leader="dot" w:pos="9350"/>
            </w:tabs>
            <w:rPr>
              <w:rFonts w:ascii="Garamond" w:hAnsi="Garamond" w:cstheme="minorBidi"/>
              <w:noProof/>
            </w:rPr>
          </w:pPr>
          <w:hyperlink w:anchor="_Toc25668784" w:history="1">
            <w:r w:rsidR="006014C9" w:rsidRPr="003534F4">
              <w:rPr>
                <w:rStyle w:val="Hyperlink"/>
                <w:rFonts w:ascii="Garamond" w:hAnsi="Garamond"/>
                <w:b/>
                <w:noProof/>
                <w:color w:val="auto"/>
                <w:u w:val="none"/>
              </w:rPr>
              <w:t>SECTION TWO PROPOSAL PREPARATION INSTRUCTIONS</w:t>
            </w:r>
            <w:r w:rsidR="006014C9" w:rsidRPr="003534F4">
              <w:rPr>
                <w:rFonts w:ascii="Garamond" w:hAnsi="Garamond"/>
                <w:noProof/>
                <w:webHidden/>
              </w:rPr>
              <w:tab/>
              <w:t>17</w:t>
            </w:r>
          </w:hyperlink>
        </w:p>
        <w:p w14:paraId="25858AA0" w14:textId="7CFD603E" w:rsidR="006014C9" w:rsidRPr="003534F4" w:rsidRDefault="00A10C35">
          <w:pPr>
            <w:pStyle w:val="TOC2"/>
            <w:rPr>
              <w:rFonts w:ascii="Garamond" w:eastAsiaTheme="minorEastAsia" w:hAnsi="Garamond" w:cstheme="minorBidi"/>
              <w:noProof/>
              <w:sz w:val="22"/>
              <w:szCs w:val="22"/>
            </w:rPr>
          </w:pPr>
          <w:hyperlink w:anchor="_Toc25668785" w:history="1">
            <w:r w:rsidR="006014C9" w:rsidRPr="003534F4">
              <w:rPr>
                <w:rStyle w:val="Hyperlink"/>
                <w:rFonts w:ascii="Garamond" w:hAnsi="Garamond"/>
                <w:noProof/>
                <w:color w:val="auto"/>
                <w:u w:val="none"/>
              </w:rPr>
              <w:t>2.1</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GENERAL</w:t>
            </w:r>
            <w:r w:rsidR="006014C9" w:rsidRPr="003534F4">
              <w:rPr>
                <w:rFonts w:ascii="Garamond" w:hAnsi="Garamond"/>
                <w:noProof/>
                <w:webHidden/>
              </w:rPr>
              <w:tab/>
              <w:t>17</w:t>
            </w:r>
          </w:hyperlink>
        </w:p>
        <w:p w14:paraId="0F23E57C" w14:textId="19EAAF94" w:rsidR="006014C9" w:rsidRPr="003534F4" w:rsidRDefault="00A10C35">
          <w:pPr>
            <w:pStyle w:val="TOC2"/>
            <w:rPr>
              <w:rFonts w:ascii="Garamond" w:eastAsiaTheme="minorEastAsia" w:hAnsi="Garamond" w:cstheme="minorBidi"/>
              <w:noProof/>
              <w:sz w:val="22"/>
              <w:szCs w:val="22"/>
            </w:rPr>
          </w:pPr>
          <w:hyperlink w:anchor="_Toc25668786" w:history="1">
            <w:r w:rsidR="006014C9" w:rsidRPr="003534F4">
              <w:rPr>
                <w:rStyle w:val="Hyperlink"/>
                <w:rFonts w:ascii="Garamond" w:hAnsi="Garamond"/>
                <w:noProof/>
                <w:color w:val="auto"/>
                <w:u w:val="none"/>
              </w:rPr>
              <w:t>2.2</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TRANSMITTAL LETTER</w:t>
            </w:r>
            <w:r w:rsidR="006014C9" w:rsidRPr="003534F4">
              <w:rPr>
                <w:rFonts w:ascii="Garamond" w:hAnsi="Garamond"/>
                <w:noProof/>
                <w:webHidden/>
              </w:rPr>
              <w:tab/>
              <w:t>17</w:t>
            </w:r>
          </w:hyperlink>
        </w:p>
        <w:p w14:paraId="6F2789DB" w14:textId="36263348" w:rsidR="006014C9" w:rsidRPr="003534F4" w:rsidRDefault="00A10C35" w:rsidP="003534F4">
          <w:pPr>
            <w:pStyle w:val="TOC3"/>
            <w:rPr>
              <w:rFonts w:eastAsiaTheme="minorEastAsia" w:cstheme="minorBidi"/>
              <w:sz w:val="22"/>
              <w:szCs w:val="22"/>
            </w:rPr>
          </w:pPr>
          <w:hyperlink w:anchor="_Toc25668787" w:history="1">
            <w:r w:rsidR="006014C9" w:rsidRPr="003534F4">
              <w:rPr>
                <w:rStyle w:val="Hyperlink"/>
                <w:color w:val="auto"/>
                <w:u w:val="none"/>
              </w:rPr>
              <w:t>2.2.1</w:t>
            </w:r>
            <w:r w:rsidR="006014C9" w:rsidRPr="003534F4">
              <w:rPr>
                <w:rFonts w:eastAsiaTheme="minorEastAsia" w:cstheme="minorBidi"/>
                <w:sz w:val="22"/>
                <w:szCs w:val="22"/>
              </w:rPr>
              <w:tab/>
            </w:r>
            <w:r w:rsidR="006014C9" w:rsidRPr="003534F4">
              <w:rPr>
                <w:rStyle w:val="Hyperlink"/>
                <w:color w:val="auto"/>
                <w:u w:val="none"/>
              </w:rPr>
              <w:t>Agreement with Requirement listed in Section 1</w:t>
            </w:r>
            <w:r w:rsidR="006014C9" w:rsidRPr="003534F4">
              <w:rPr>
                <w:webHidden/>
              </w:rPr>
              <w:tab/>
              <w:t>17</w:t>
            </w:r>
          </w:hyperlink>
        </w:p>
        <w:p w14:paraId="5AE07F28" w14:textId="5F7B5FD9" w:rsidR="006014C9" w:rsidRPr="003534F4" w:rsidRDefault="00A10C35" w:rsidP="003534F4">
          <w:pPr>
            <w:pStyle w:val="TOC3"/>
            <w:rPr>
              <w:rFonts w:eastAsiaTheme="minorEastAsia" w:cstheme="minorBidi"/>
              <w:sz w:val="22"/>
              <w:szCs w:val="22"/>
            </w:rPr>
          </w:pPr>
          <w:hyperlink w:anchor="_Toc25668788" w:history="1">
            <w:r w:rsidR="006014C9" w:rsidRPr="003534F4">
              <w:rPr>
                <w:rStyle w:val="Hyperlink"/>
                <w:color w:val="auto"/>
                <w:u w:val="none"/>
              </w:rPr>
              <w:t>2.2.2</w:t>
            </w:r>
            <w:r w:rsidR="006014C9" w:rsidRPr="003534F4">
              <w:rPr>
                <w:rFonts w:eastAsiaTheme="minorEastAsia" w:cstheme="minorBidi"/>
                <w:sz w:val="22"/>
                <w:szCs w:val="22"/>
              </w:rPr>
              <w:tab/>
            </w:r>
            <w:r w:rsidR="006014C9" w:rsidRPr="003534F4">
              <w:rPr>
                <w:rStyle w:val="Hyperlink"/>
                <w:color w:val="auto"/>
                <w:u w:val="none"/>
              </w:rPr>
              <w:t>Summary of Ability and Desire to Supply the Required Products or Services</w:t>
            </w:r>
            <w:r w:rsidR="006014C9" w:rsidRPr="003534F4">
              <w:rPr>
                <w:webHidden/>
              </w:rPr>
              <w:tab/>
              <w:t>17</w:t>
            </w:r>
          </w:hyperlink>
        </w:p>
        <w:p w14:paraId="717B113F" w14:textId="39EF90FE" w:rsidR="006014C9" w:rsidRPr="003534F4" w:rsidRDefault="00A10C35" w:rsidP="003534F4">
          <w:pPr>
            <w:pStyle w:val="TOC3"/>
            <w:rPr>
              <w:rFonts w:eastAsiaTheme="minorEastAsia" w:cstheme="minorBidi"/>
              <w:sz w:val="22"/>
              <w:szCs w:val="22"/>
            </w:rPr>
          </w:pPr>
          <w:hyperlink w:anchor="_Toc25668789" w:history="1">
            <w:r w:rsidR="006014C9" w:rsidRPr="003534F4">
              <w:rPr>
                <w:rStyle w:val="Hyperlink"/>
                <w:color w:val="auto"/>
                <w:u w:val="none"/>
              </w:rPr>
              <w:t>2.2.3</w:t>
            </w:r>
            <w:r w:rsidR="006014C9" w:rsidRPr="003534F4">
              <w:rPr>
                <w:rFonts w:eastAsiaTheme="minorEastAsia" w:cstheme="minorBidi"/>
                <w:sz w:val="22"/>
                <w:szCs w:val="22"/>
              </w:rPr>
              <w:tab/>
            </w:r>
            <w:r w:rsidR="006014C9" w:rsidRPr="003534F4">
              <w:rPr>
                <w:rStyle w:val="Hyperlink"/>
                <w:color w:val="auto"/>
                <w:u w:val="none"/>
              </w:rPr>
              <w:t>Signature of Authorized Representative</w:t>
            </w:r>
            <w:r w:rsidR="006014C9" w:rsidRPr="003534F4">
              <w:rPr>
                <w:webHidden/>
              </w:rPr>
              <w:tab/>
              <w:t>18</w:t>
            </w:r>
          </w:hyperlink>
        </w:p>
        <w:p w14:paraId="1951976C" w14:textId="57AEB7E8" w:rsidR="006014C9" w:rsidRPr="003534F4" w:rsidRDefault="00A10C35" w:rsidP="003534F4">
          <w:pPr>
            <w:pStyle w:val="TOC3"/>
            <w:rPr>
              <w:rFonts w:eastAsiaTheme="minorEastAsia" w:cstheme="minorBidi"/>
              <w:sz w:val="22"/>
              <w:szCs w:val="22"/>
            </w:rPr>
          </w:pPr>
          <w:hyperlink w:anchor="_Toc25668790" w:history="1">
            <w:r w:rsidR="006014C9" w:rsidRPr="003534F4">
              <w:rPr>
                <w:rStyle w:val="Hyperlink"/>
                <w:color w:val="auto"/>
                <w:u w:val="none"/>
              </w:rPr>
              <w:t>2.2.4</w:t>
            </w:r>
            <w:r w:rsidR="006014C9" w:rsidRPr="003534F4">
              <w:rPr>
                <w:rFonts w:eastAsiaTheme="minorEastAsia" w:cstheme="minorBidi"/>
                <w:sz w:val="22"/>
                <w:szCs w:val="22"/>
              </w:rPr>
              <w:tab/>
            </w:r>
            <w:r w:rsidR="006014C9" w:rsidRPr="003534F4">
              <w:rPr>
                <w:rStyle w:val="Hyperlink"/>
                <w:color w:val="auto"/>
                <w:u w:val="none"/>
              </w:rPr>
              <w:t>Respondent Notification</w:t>
            </w:r>
            <w:r w:rsidR="006014C9" w:rsidRPr="003534F4">
              <w:rPr>
                <w:webHidden/>
              </w:rPr>
              <w:tab/>
              <w:t>18</w:t>
            </w:r>
          </w:hyperlink>
        </w:p>
        <w:p w14:paraId="6A2AD5AF" w14:textId="62E3424E" w:rsidR="006014C9" w:rsidRPr="003534F4" w:rsidRDefault="00A10C35" w:rsidP="003534F4">
          <w:pPr>
            <w:pStyle w:val="TOC3"/>
            <w:rPr>
              <w:rFonts w:eastAsiaTheme="minorEastAsia" w:cstheme="minorBidi"/>
              <w:sz w:val="22"/>
              <w:szCs w:val="22"/>
            </w:rPr>
          </w:pPr>
          <w:hyperlink w:anchor="_Toc25668791" w:history="1">
            <w:r w:rsidR="006014C9" w:rsidRPr="003534F4">
              <w:rPr>
                <w:rStyle w:val="Hyperlink"/>
                <w:color w:val="auto"/>
                <w:u w:val="none"/>
              </w:rPr>
              <w:t>2.2.5</w:t>
            </w:r>
            <w:r w:rsidR="006014C9" w:rsidRPr="003534F4">
              <w:rPr>
                <w:rFonts w:eastAsiaTheme="minorEastAsia" w:cstheme="minorBidi"/>
                <w:sz w:val="22"/>
                <w:szCs w:val="22"/>
              </w:rPr>
              <w:tab/>
            </w:r>
            <w:r w:rsidR="006014C9" w:rsidRPr="003534F4">
              <w:rPr>
                <w:rStyle w:val="Hyperlink"/>
                <w:color w:val="auto"/>
                <w:u w:val="none"/>
              </w:rPr>
              <w:t>Confidential Information</w:t>
            </w:r>
            <w:r w:rsidR="006014C9" w:rsidRPr="003534F4">
              <w:rPr>
                <w:webHidden/>
              </w:rPr>
              <w:tab/>
              <w:t>18</w:t>
            </w:r>
          </w:hyperlink>
        </w:p>
        <w:p w14:paraId="08549769" w14:textId="239656AD" w:rsidR="006014C9" w:rsidRPr="003534F4" w:rsidRDefault="00A10C35" w:rsidP="003534F4">
          <w:pPr>
            <w:pStyle w:val="TOC3"/>
            <w:rPr>
              <w:rFonts w:eastAsiaTheme="minorEastAsia" w:cstheme="minorBidi"/>
              <w:sz w:val="22"/>
              <w:szCs w:val="22"/>
            </w:rPr>
          </w:pPr>
          <w:hyperlink w:anchor="_Toc25668792" w:history="1">
            <w:r w:rsidR="006014C9" w:rsidRPr="003534F4">
              <w:rPr>
                <w:rStyle w:val="Hyperlink"/>
                <w:color w:val="auto"/>
                <w:u w:val="none"/>
              </w:rPr>
              <w:t>2.2.6</w:t>
            </w:r>
            <w:r w:rsidR="006014C9" w:rsidRPr="003534F4">
              <w:rPr>
                <w:rFonts w:eastAsiaTheme="minorEastAsia" w:cstheme="minorBidi"/>
                <w:sz w:val="22"/>
                <w:szCs w:val="22"/>
              </w:rPr>
              <w:tab/>
            </w:r>
            <w:r w:rsidR="006014C9" w:rsidRPr="003534F4">
              <w:rPr>
                <w:rStyle w:val="Hyperlink"/>
                <w:color w:val="auto"/>
                <w:u w:val="none"/>
              </w:rPr>
              <w:t>Respondent Subcontractors</w:t>
            </w:r>
            <w:r w:rsidR="006014C9" w:rsidRPr="003534F4">
              <w:rPr>
                <w:webHidden/>
              </w:rPr>
              <w:tab/>
              <w:t>18</w:t>
            </w:r>
          </w:hyperlink>
        </w:p>
        <w:p w14:paraId="30413BC9" w14:textId="3276BB91" w:rsidR="006014C9" w:rsidRPr="003534F4" w:rsidRDefault="00A10C35" w:rsidP="003534F4">
          <w:pPr>
            <w:pStyle w:val="TOC3"/>
            <w:rPr>
              <w:rFonts w:eastAsiaTheme="minorEastAsia" w:cstheme="minorBidi"/>
              <w:sz w:val="22"/>
              <w:szCs w:val="22"/>
            </w:rPr>
          </w:pPr>
          <w:hyperlink w:anchor="_Toc25668793" w:history="1">
            <w:r w:rsidR="006014C9" w:rsidRPr="003534F4">
              <w:rPr>
                <w:rStyle w:val="Hyperlink"/>
                <w:color w:val="auto"/>
                <w:u w:val="none"/>
              </w:rPr>
              <w:t>2.2.7</w:t>
            </w:r>
            <w:r w:rsidR="006014C9" w:rsidRPr="003534F4">
              <w:rPr>
                <w:rFonts w:eastAsiaTheme="minorEastAsia" w:cstheme="minorBidi"/>
                <w:sz w:val="22"/>
                <w:szCs w:val="22"/>
              </w:rPr>
              <w:tab/>
            </w:r>
            <w:r w:rsidR="006014C9" w:rsidRPr="003534F4">
              <w:rPr>
                <w:rStyle w:val="Hyperlink"/>
                <w:color w:val="auto"/>
                <w:u w:val="none"/>
              </w:rPr>
              <w:t>Other Information</w:t>
            </w:r>
            <w:r w:rsidR="006014C9" w:rsidRPr="003534F4">
              <w:rPr>
                <w:webHidden/>
              </w:rPr>
              <w:tab/>
              <w:t>19</w:t>
            </w:r>
          </w:hyperlink>
        </w:p>
        <w:p w14:paraId="519F610A" w14:textId="43DB90C8" w:rsidR="006014C9" w:rsidRPr="003534F4" w:rsidRDefault="00A10C35">
          <w:pPr>
            <w:pStyle w:val="TOC2"/>
            <w:rPr>
              <w:rFonts w:ascii="Garamond" w:eastAsiaTheme="minorEastAsia" w:hAnsi="Garamond" w:cstheme="minorBidi"/>
              <w:noProof/>
              <w:sz w:val="22"/>
              <w:szCs w:val="22"/>
            </w:rPr>
          </w:pPr>
          <w:hyperlink w:anchor="_Toc25668794" w:history="1">
            <w:r w:rsidR="006014C9" w:rsidRPr="003534F4">
              <w:rPr>
                <w:rStyle w:val="Hyperlink"/>
                <w:rFonts w:ascii="Garamond" w:hAnsi="Garamond"/>
                <w:noProof/>
                <w:color w:val="auto"/>
                <w:u w:val="none"/>
              </w:rPr>
              <w:t>2.3</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BUSINESS PROPOSAL</w:t>
            </w:r>
            <w:r w:rsidR="006014C9" w:rsidRPr="003534F4">
              <w:rPr>
                <w:rFonts w:ascii="Garamond" w:hAnsi="Garamond"/>
                <w:noProof/>
                <w:webHidden/>
              </w:rPr>
              <w:tab/>
              <w:t>19</w:t>
            </w:r>
          </w:hyperlink>
        </w:p>
        <w:p w14:paraId="6A5AA05C" w14:textId="0C7C8FA0" w:rsidR="006014C9" w:rsidRPr="003534F4" w:rsidRDefault="00A10C35" w:rsidP="003534F4">
          <w:pPr>
            <w:pStyle w:val="TOC3"/>
            <w:rPr>
              <w:rFonts w:eastAsiaTheme="minorEastAsia" w:cstheme="minorBidi"/>
              <w:sz w:val="22"/>
              <w:szCs w:val="22"/>
            </w:rPr>
          </w:pPr>
          <w:hyperlink w:anchor="_Toc25668795" w:history="1">
            <w:r w:rsidR="006014C9" w:rsidRPr="003534F4">
              <w:rPr>
                <w:rStyle w:val="Hyperlink"/>
                <w:color w:val="auto"/>
                <w:u w:val="none"/>
              </w:rPr>
              <w:t>2.3.1</w:t>
            </w:r>
            <w:r w:rsidR="006014C9" w:rsidRPr="003534F4">
              <w:rPr>
                <w:rFonts w:eastAsiaTheme="minorEastAsia" w:cstheme="minorBidi"/>
                <w:sz w:val="22"/>
                <w:szCs w:val="22"/>
              </w:rPr>
              <w:tab/>
            </w:r>
            <w:r w:rsidR="006014C9" w:rsidRPr="003534F4">
              <w:rPr>
                <w:rStyle w:val="Hyperlink"/>
                <w:color w:val="auto"/>
                <w:u w:val="none"/>
              </w:rPr>
              <w:t>General</w:t>
            </w:r>
            <w:r w:rsidR="006014C9" w:rsidRPr="003534F4">
              <w:rPr>
                <w:webHidden/>
              </w:rPr>
              <w:tab/>
              <w:t>19</w:t>
            </w:r>
          </w:hyperlink>
        </w:p>
        <w:p w14:paraId="31C6E08F" w14:textId="7AB4E8F5" w:rsidR="006014C9" w:rsidRPr="003534F4" w:rsidRDefault="00A10C35" w:rsidP="003534F4">
          <w:pPr>
            <w:pStyle w:val="TOC3"/>
            <w:rPr>
              <w:rFonts w:eastAsiaTheme="minorEastAsia" w:cstheme="minorBidi"/>
              <w:sz w:val="22"/>
              <w:szCs w:val="22"/>
            </w:rPr>
          </w:pPr>
          <w:hyperlink w:anchor="_Toc25668796" w:history="1">
            <w:r w:rsidR="006014C9" w:rsidRPr="003534F4">
              <w:rPr>
                <w:rStyle w:val="Hyperlink"/>
                <w:color w:val="auto"/>
                <w:u w:val="none"/>
              </w:rPr>
              <w:t>2.3.2</w:t>
            </w:r>
            <w:r w:rsidR="006014C9" w:rsidRPr="003534F4">
              <w:rPr>
                <w:rFonts w:eastAsiaTheme="minorEastAsia" w:cstheme="minorBidi"/>
                <w:sz w:val="22"/>
                <w:szCs w:val="22"/>
              </w:rPr>
              <w:tab/>
            </w:r>
            <w:r w:rsidR="006014C9" w:rsidRPr="003534F4">
              <w:rPr>
                <w:rStyle w:val="Hyperlink"/>
                <w:color w:val="auto"/>
                <w:u w:val="none"/>
              </w:rPr>
              <w:t>Respondent’s Company Structure</w:t>
            </w:r>
            <w:r w:rsidR="006014C9" w:rsidRPr="003534F4">
              <w:rPr>
                <w:webHidden/>
              </w:rPr>
              <w:tab/>
              <w:t>19</w:t>
            </w:r>
          </w:hyperlink>
        </w:p>
        <w:p w14:paraId="35A1A072" w14:textId="2209ACA7" w:rsidR="006014C9" w:rsidRPr="003534F4" w:rsidRDefault="00A10C35" w:rsidP="003534F4">
          <w:pPr>
            <w:pStyle w:val="TOC3"/>
            <w:rPr>
              <w:rFonts w:eastAsiaTheme="minorEastAsia" w:cstheme="minorBidi"/>
              <w:sz w:val="22"/>
              <w:szCs w:val="22"/>
            </w:rPr>
          </w:pPr>
          <w:hyperlink w:anchor="_Toc25668797" w:history="1">
            <w:r w:rsidR="006014C9" w:rsidRPr="003534F4">
              <w:rPr>
                <w:rStyle w:val="Hyperlink"/>
                <w:color w:val="auto"/>
                <w:u w:val="none"/>
              </w:rPr>
              <w:t>2.3.3</w:t>
            </w:r>
            <w:r w:rsidR="006014C9" w:rsidRPr="003534F4">
              <w:rPr>
                <w:rFonts w:eastAsiaTheme="minorEastAsia" w:cstheme="minorBidi"/>
                <w:sz w:val="22"/>
                <w:szCs w:val="22"/>
              </w:rPr>
              <w:tab/>
            </w:r>
            <w:r w:rsidR="006014C9" w:rsidRPr="003534F4">
              <w:rPr>
                <w:rStyle w:val="Hyperlink"/>
                <w:color w:val="auto"/>
                <w:u w:val="none"/>
              </w:rPr>
              <w:t>Company Financial Information</w:t>
            </w:r>
            <w:r w:rsidR="006014C9" w:rsidRPr="003534F4">
              <w:rPr>
                <w:webHidden/>
              </w:rPr>
              <w:tab/>
              <w:t>19</w:t>
            </w:r>
          </w:hyperlink>
        </w:p>
        <w:p w14:paraId="14950EBB" w14:textId="019515E1" w:rsidR="006014C9" w:rsidRPr="003534F4" w:rsidRDefault="00A10C35" w:rsidP="003534F4">
          <w:pPr>
            <w:pStyle w:val="TOC3"/>
            <w:rPr>
              <w:rFonts w:eastAsiaTheme="minorEastAsia" w:cstheme="minorBidi"/>
              <w:sz w:val="22"/>
              <w:szCs w:val="22"/>
            </w:rPr>
          </w:pPr>
          <w:hyperlink w:anchor="_Toc25668798" w:history="1">
            <w:r w:rsidR="006014C9" w:rsidRPr="003534F4">
              <w:rPr>
                <w:rStyle w:val="Hyperlink"/>
                <w:color w:val="auto"/>
                <w:u w:val="none"/>
              </w:rPr>
              <w:t>2.3.4</w:t>
            </w:r>
            <w:r w:rsidR="006014C9" w:rsidRPr="003534F4">
              <w:rPr>
                <w:rFonts w:eastAsiaTheme="minorEastAsia" w:cstheme="minorBidi"/>
                <w:sz w:val="22"/>
                <w:szCs w:val="22"/>
              </w:rPr>
              <w:tab/>
            </w:r>
            <w:r w:rsidR="006014C9" w:rsidRPr="003534F4">
              <w:rPr>
                <w:rStyle w:val="Hyperlink"/>
                <w:color w:val="auto"/>
                <w:u w:val="none"/>
              </w:rPr>
              <w:t>Integrity of Company Structure and Financial Reporting</w:t>
            </w:r>
            <w:r w:rsidR="006014C9" w:rsidRPr="003534F4">
              <w:rPr>
                <w:webHidden/>
              </w:rPr>
              <w:tab/>
              <w:t>20</w:t>
            </w:r>
          </w:hyperlink>
        </w:p>
        <w:p w14:paraId="3562E331" w14:textId="41E438B8" w:rsidR="006014C9" w:rsidRPr="003534F4" w:rsidRDefault="00A10C35" w:rsidP="003534F4">
          <w:pPr>
            <w:pStyle w:val="TOC3"/>
            <w:rPr>
              <w:rFonts w:eastAsiaTheme="minorEastAsia" w:cstheme="minorBidi"/>
              <w:sz w:val="22"/>
              <w:szCs w:val="22"/>
            </w:rPr>
          </w:pPr>
          <w:hyperlink w:anchor="_Toc25668799" w:history="1">
            <w:r w:rsidR="006014C9" w:rsidRPr="003534F4">
              <w:rPr>
                <w:rStyle w:val="Hyperlink"/>
                <w:color w:val="auto"/>
                <w:u w:val="none"/>
              </w:rPr>
              <w:t>2.3.5</w:t>
            </w:r>
            <w:r w:rsidR="006014C9" w:rsidRPr="003534F4">
              <w:rPr>
                <w:rFonts w:eastAsiaTheme="minorEastAsia" w:cstheme="minorBidi"/>
                <w:sz w:val="22"/>
                <w:szCs w:val="22"/>
              </w:rPr>
              <w:tab/>
            </w:r>
            <w:r w:rsidR="006014C9" w:rsidRPr="003534F4">
              <w:rPr>
                <w:rStyle w:val="Hyperlink"/>
                <w:color w:val="auto"/>
                <w:u w:val="none"/>
              </w:rPr>
              <w:t>Contract Terms/Clauses</w:t>
            </w:r>
            <w:r w:rsidR="006014C9" w:rsidRPr="003534F4">
              <w:rPr>
                <w:webHidden/>
              </w:rPr>
              <w:tab/>
              <w:t>20</w:t>
            </w:r>
          </w:hyperlink>
        </w:p>
        <w:p w14:paraId="2DB29EAD" w14:textId="05EA5BC7" w:rsidR="006014C9" w:rsidRPr="003534F4" w:rsidRDefault="00A10C35" w:rsidP="003534F4">
          <w:pPr>
            <w:pStyle w:val="TOC3"/>
            <w:rPr>
              <w:rFonts w:eastAsiaTheme="minorEastAsia" w:cstheme="minorBidi"/>
              <w:sz w:val="22"/>
              <w:szCs w:val="22"/>
            </w:rPr>
          </w:pPr>
          <w:hyperlink w:anchor="_Toc25668800" w:history="1">
            <w:r w:rsidR="006014C9" w:rsidRPr="003534F4">
              <w:rPr>
                <w:rStyle w:val="Hyperlink"/>
                <w:color w:val="auto"/>
                <w:u w:val="none"/>
              </w:rPr>
              <w:t>2.3.6</w:t>
            </w:r>
            <w:r w:rsidR="006014C9" w:rsidRPr="003534F4">
              <w:rPr>
                <w:rFonts w:eastAsiaTheme="minorEastAsia" w:cstheme="minorBidi"/>
                <w:sz w:val="22"/>
                <w:szCs w:val="22"/>
              </w:rPr>
              <w:tab/>
            </w:r>
            <w:r w:rsidR="006014C9" w:rsidRPr="003534F4">
              <w:rPr>
                <w:rStyle w:val="Hyperlink"/>
                <w:color w:val="auto"/>
                <w:u w:val="none"/>
              </w:rPr>
              <w:t>References</w:t>
            </w:r>
            <w:r w:rsidR="006014C9" w:rsidRPr="003534F4">
              <w:rPr>
                <w:webHidden/>
              </w:rPr>
              <w:tab/>
              <w:t>21</w:t>
            </w:r>
          </w:hyperlink>
        </w:p>
        <w:p w14:paraId="387E1E73" w14:textId="67F4D4EF" w:rsidR="006014C9" w:rsidRPr="003534F4" w:rsidRDefault="00A10C35" w:rsidP="003534F4">
          <w:pPr>
            <w:pStyle w:val="TOC3"/>
            <w:rPr>
              <w:rFonts w:eastAsiaTheme="minorEastAsia" w:cstheme="minorBidi"/>
              <w:sz w:val="22"/>
              <w:szCs w:val="22"/>
            </w:rPr>
          </w:pPr>
          <w:hyperlink w:anchor="_Toc25668801" w:history="1">
            <w:r w:rsidR="006014C9" w:rsidRPr="003534F4">
              <w:rPr>
                <w:rStyle w:val="Hyperlink"/>
                <w:color w:val="auto"/>
                <w:u w:val="none"/>
              </w:rPr>
              <w:t>2.3.7</w:t>
            </w:r>
            <w:r w:rsidR="006014C9" w:rsidRPr="003534F4">
              <w:rPr>
                <w:rFonts w:eastAsiaTheme="minorEastAsia" w:cstheme="minorBidi"/>
                <w:sz w:val="22"/>
                <w:szCs w:val="22"/>
              </w:rPr>
              <w:tab/>
            </w:r>
            <w:r w:rsidR="006014C9" w:rsidRPr="003534F4">
              <w:rPr>
                <w:rStyle w:val="Hyperlink"/>
                <w:color w:val="auto"/>
                <w:u w:val="none"/>
              </w:rPr>
              <w:t>Registration to do Business</w:t>
            </w:r>
            <w:r w:rsidR="006014C9" w:rsidRPr="003534F4">
              <w:rPr>
                <w:webHidden/>
              </w:rPr>
              <w:tab/>
              <w:t>22</w:t>
            </w:r>
          </w:hyperlink>
        </w:p>
        <w:p w14:paraId="5963062E" w14:textId="3524CF9B" w:rsidR="006014C9" w:rsidRPr="003534F4" w:rsidRDefault="00A10C35" w:rsidP="003534F4">
          <w:pPr>
            <w:pStyle w:val="TOC3"/>
            <w:rPr>
              <w:rFonts w:eastAsiaTheme="minorEastAsia" w:cstheme="minorBidi"/>
              <w:sz w:val="22"/>
              <w:szCs w:val="22"/>
            </w:rPr>
          </w:pPr>
          <w:hyperlink w:anchor="_Toc25668802" w:history="1">
            <w:r w:rsidR="006014C9" w:rsidRPr="003534F4">
              <w:rPr>
                <w:rStyle w:val="Hyperlink"/>
                <w:color w:val="auto"/>
                <w:u w:val="none"/>
              </w:rPr>
              <w:t>2.3.8</w:t>
            </w:r>
            <w:r w:rsidR="006014C9" w:rsidRPr="003534F4">
              <w:rPr>
                <w:rFonts w:eastAsiaTheme="minorEastAsia" w:cstheme="minorBidi"/>
                <w:sz w:val="22"/>
                <w:szCs w:val="22"/>
              </w:rPr>
              <w:tab/>
            </w:r>
            <w:r w:rsidR="006014C9" w:rsidRPr="003534F4">
              <w:rPr>
                <w:rStyle w:val="Hyperlink"/>
                <w:color w:val="auto"/>
                <w:u w:val="none"/>
              </w:rPr>
              <w:t>Authorizing Document</w:t>
            </w:r>
            <w:r w:rsidR="006014C9" w:rsidRPr="003534F4">
              <w:rPr>
                <w:webHidden/>
              </w:rPr>
              <w:tab/>
              <w:t>23</w:t>
            </w:r>
          </w:hyperlink>
        </w:p>
        <w:p w14:paraId="46F0FBD6" w14:textId="068F2025" w:rsidR="006014C9" w:rsidRPr="003534F4" w:rsidRDefault="00A10C35" w:rsidP="003534F4">
          <w:pPr>
            <w:pStyle w:val="TOC3"/>
            <w:rPr>
              <w:rFonts w:eastAsiaTheme="minorEastAsia" w:cstheme="minorBidi"/>
              <w:sz w:val="22"/>
              <w:szCs w:val="22"/>
            </w:rPr>
          </w:pPr>
          <w:hyperlink w:anchor="_Toc25668803" w:history="1">
            <w:r w:rsidR="006014C9" w:rsidRPr="003534F4">
              <w:rPr>
                <w:rStyle w:val="Hyperlink"/>
                <w:color w:val="auto"/>
                <w:u w:val="none"/>
              </w:rPr>
              <w:t>2.3.9</w:t>
            </w:r>
            <w:r w:rsidR="006014C9" w:rsidRPr="003534F4">
              <w:rPr>
                <w:rFonts w:eastAsiaTheme="minorEastAsia" w:cstheme="minorBidi"/>
                <w:sz w:val="22"/>
                <w:szCs w:val="22"/>
              </w:rPr>
              <w:tab/>
            </w:r>
            <w:r w:rsidR="006014C9" w:rsidRPr="003534F4">
              <w:rPr>
                <w:rStyle w:val="Hyperlink"/>
                <w:color w:val="auto"/>
                <w:u w:val="none"/>
              </w:rPr>
              <w:t>Subcontractors</w:t>
            </w:r>
            <w:r w:rsidR="006014C9" w:rsidRPr="003534F4">
              <w:rPr>
                <w:webHidden/>
              </w:rPr>
              <w:tab/>
              <w:t>23</w:t>
            </w:r>
          </w:hyperlink>
        </w:p>
        <w:p w14:paraId="25FA1484" w14:textId="3048F2F8" w:rsidR="006014C9" w:rsidRPr="003534F4" w:rsidRDefault="00A10C35" w:rsidP="003534F4">
          <w:pPr>
            <w:pStyle w:val="TOC3"/>
            <w:rPr>
              <w:rFonts w:eastAsiaTheme="minorEastAsia" w:cstheme="minorBidi"/>
              <w:sz w:val="22"/>
              <w:szCs w:val="22"/>
            </w:rPr>
          </w:pPr>
          <w:hyperlink w:anchor="_Toc25668804" w:history="1">
            <w:r w:rsidR="006014C9" w:rsidRPr="003534F4">
              <w:rPr>
                <w:rStyle w:val="Hyperlink"/>
                <w:color w:val="auto"/>
                <w:u w:val="none"/>
              </w:rPr>
              <w:t>2.3.10</w:t>
            </w:r>
            <w:r w:rsidR="006014C9" w:rsidRPr="003534F4">
              <w:rPr>
                <w:rFonts w:eastAsiaTheme="minorEastAsia" w:cstheme="minorBidi"/>
                <w:sz w:val="22"/>
                <w:szCs w:val="22"/>
              </w:rPr>
              <w:tab/>
            </w:r>
            <w:r w:rsidR="006014C9" w:rsidRPr="003534F4">
              <w:rPr>
                <w:rStyle w:val="Hyperlink"/>
                <w:color w:val="auto"/>
                <w:u w:val="none"/>
              </w:rPr>
              <w:t>General Information</w:t>
            </w:r>
            <w:r w:rsidR="006014C9" w:rsidRPr="003534F4">
              <w:rPr>
                <w:webHidden/>
              </w:rPr>
              <w:tab/>
              <w:t>23</w:t>
            </w:r>
          </w:hyperlink>
        </w:p>
        <w:p w14:paraId="05F1C248" w14:textId="67C0FCD2" w:rsidR="006014C9" w:rsidRPr="003534F4" w:rsidRDefault="00A10C35" w:rsidP="003534F4">
          <w:pPr>
            <w:pStyle w:val="TOC3"/>
            <w:rPr>
              <w:rFonts w:eastAsiaTheme="minorEastAsia" w:cstheme="minorBidi"/>
              <w:sz w:val="22"/>
              <w:szCs w:val="22"/>
            </w:rPr>
          </w:pPr>
          <w:hyperlink w:anchor="_Toc25668805" w:history="1">
            <w:r w:rsidR="006014C9" w:rsidRPr="003534F4">
              <w:rPr>
                <w:rStyle w:val="Hyperlink"/>
                <w:color w:val="auto"/>
                <w:u w:val="none"/>
              </w:rPr>
              <w:t>2.3.11</w:t>
            </w:r>
            <w:r w:rsidR="006014C9" w:rsidRPr="003534F4">
              <w:rPr>
                <w:rFonts w:eastAsiaTheme="minorEastAsia" w:cstheme="minorBidi"/>
                <w:sz w:val="22"/>
                <w:szCs w:val="22"/>
              </w:rPr>
              <w:tab/>
            </w:r>
            <w:r w:rsidR="006014C9" w:rsidRPr="003534F4">
              <w:rPr>
                <w:rStyle w:val="Hyperlink"/>
                <w:color w:val="auto"/>
                <w:u w:val="none"/>
              </w:rPr>
              <w:t>Experience Serving State Governments</w:t>
            </w:r>
            <w:r w:rsidR="006014C9" w:rsidRPr="003534F4">
              <w:rPr>
                <w:webHidden/>
              </w:rPr>
              <w:tab/>
              <w:t>24</w:t>
            </w:r>
          </w:hyperlink>
        </w:p>
        <w:p w14:paraId="26B6EBB8" w14:textId="19D0CEAF" w:rsidR="006014C9" w:rsidRPr="003534F4" w:rsidRDefault="00A10C35" w:rsidP="003534F4">
          <w:pPr>
            <w:pStyle w:val="TOC3"/>
            <w:rPr>
              <w:rFonts w:eastAsiaTheme="minorEastAsia" w:cstheme="minorBidi"/>
              <w:sz w:val="22"/>
              <w:szCs w:val="22"/>
            </w:rPr>
          </w:pPr>
          <w:hyperlink w:anchor="_Toc25668806" w:history="1">
            <w:r w:rsidR="006014C9" w:rsidRPr="003534F4">
              <w:rPr>
                <w:rStyle w:val="Hyperlink"/>
                <w:color w:val="auto"/>
                <w:u w:val="none"/>
              </w:rPr>
              <w:t>2.3.12</w:t>
            </w:r>
            <w:r w:rsidR="006014C9" w:rsidRPr="003534F4">
              <w:rPr>
                <w:rFonts w:eastAsiaTheme="minorEastAsia" w:cstheme="minorBidi"/>
                <w:sz w:val="22"/>
                <w:szCs w:val="22"/>
              </w:rPr>
              <w:tab/>
            </w:r>
            <w:r w:rsidR="006014C9" w:rsidRPr="003534F4">
              <w:rPr>
                <w:rStyle w:val="Hyperlink"/>
                <w:color w:val="auto"/>
                <w:u w:val="none"/>
              </w:rPr>
              <w:t>Experience Serving Similar Clients</w:t>
            </w:r>
            <w:r w:rsidR="006014C9" w:rsidRPr="003534F4">
              <w:rPr>
                <w:webHidden/>
              </w:rPr>
              <w:tab/>
              <w:t>24</w:t>
            </w:r>
          </w:hyperlink>
        </w:p>
        <w:p w14:paraId="527DC816" w14:textId="64369329" w:rsidR="006014C9" w:rsidRPr="003534F4" w:rsidRDefault="00A10C35">
          <w:pPr>
            <w:pStyle w:val="TOC2"/>
            <w:rPr>
              <w:rFonts w:ascii="Garamond" w:eastAsiaTheme="minorEastAsia" w:hAnsi="Garamond" w:cstheme="minorBidi"/>
              <w:noProof/>
              <w:sz w:val="22"/>
              <w:szCs w:val="22"/>
            </w:rPr>
          </w:pPr>
          <w:hyperlink w:anchor="_Toc25668807" w:history="1">
            <w:r w:rsidR="006014C9" w:rsidRPr="003534F4">
              <w:rPr>
                <w:rStyle w:val="Hyperlink"/>
                <w:rFonts w:ascii="Garamond" w:hAnsi="Garamond"/>
                <w:noProof/>
                <w:color w:val="auto"/>
                <w:u w:val="none"/>
              </w:rPr>
              <w:t>2.4</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TECHNICAL PROPOSAL</w:t>
            </w:r>
            <w:r w:rsidR="006014C9" w:rsidRPr="003534F4">
              <w:rPr>
                <w:rFonts w:ascii="Garamond" w:hAnsi="Garamond"/>
                <w:noProof/>
                <w:webHidden/>
              </w:rPr>
              <w:tab/>
              <w:t>24</w:t>
            </w:r>
          </w:hyperlink>
        </w:p>
        <w:p w14:paraId="3E71D074" w14:textId="5CBA9FB7" w:rsidR="006014C9" w:rsidRPr="003534F4" w:rsidRDefault="00A10C35">
          <w:pPr>
            <w:pStyle w:val="TOC2"/>
            <w:rPr>
              <w:rFonts w:ascii="Garamond" w:eastAsiaTheme="minorEastAsia" w:hAnsi="Garamond" w:cstheme="minorBidi"/>
              <w:noProof/>
              <w:sz w:val="22"/>
              <w:szCs w:val="22"/>
            </w:rPr>
          </w:pPr>
          <w:hyperlink w:anchor="_Toc25668808" w:history="1">
            <w:r w:rsidR="006014C9" w:rsidRPr="003534F4">
              <w:rPr>
                <w:rStyle w:val="Hyperlink"/>
                <w:rFonts w:ascii="Garamond" w:hAnsi="Garamond"/>
                <w:noProof/>
                <w:color w:val="auto"/>
                <w:u w:val="none"/>
              </w:rPr>
              <w:t>2.5</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COST PROPOSAL</w:t>
            </w:r>
            <w:r w:rsidR="006014C9" w:rsidRPr="003534F4">
              <w:rPr>
                <w:rFonts w:ascii="Garamond" w:hAnsi="Garamond"/>
                <w:noProof/>
                <w:webHidden/>
              </w:rPr>
              <w:tab/>
              <w:t>24</w:t>
            </w:r>
          </w:hyperlink>
        </w:p>
        <w:p w14:paraId="2F56D187" w14:textId="52849CC1" w:rsidR="006014C9" w:rsidRPr="003534F4" w:rsidRDefault="00A10C35">
          <w:pPr>
            <w:pStyle w:val="TOC1"/>
            <w:tabs>
              <w:tab w:val="right" w:leader="dot" w:pos="9350"/>
            </w:tabs>
            <w:rPr>
              <w:rFonts w:ascii="Garamond" w:hAnsi="Garamond" w:cstheme="minorBidi"/>
              <w:noProof/>
            </w:rPr>
          </w:pPr>
          <w:hyperlink w:anchor="_Toc25668809" w:history="1">
            <w:r w:rsidR="006014C9" w:rsidRPr="003534F4">
              <w:rPr>
                <w:rStyle w:val="Hyperlink"/>
                <w:rFonts w:ascii="Garamond" w:hAnsi="Garamond"/>
                <w:b/>
                <w:noProof/>
                <w:color w:val="auto"/>
                <w:u w:val="none"/>
              </w:rPr>
              <w:t>SECTION THREE PROPOSAL EVALUATION</w:t>
            </w:r>
            <w:r w:rsidR="006014C9" w:rsidRPr="003534F4">
              <w:rPr>
                <w:rFonts w:ascii="Garamond" w:hAnsi="Garamond"/>
                <w:noProof/>
                <w:webHidden/>
              </w:rPr>
              <w:tab/>
              <w:t>25</w:t>
            </w:r>
          </w:hyperlink>
        </w:p>
        <w:p w14:paraId="30B0E449" w14:textId="43B01D33" w:rsidR="006014C9" w:rsidRPr="003534F4" w:rsidRDefault="00A10C35">
          <w:pPr>
            <w:pStyle w:val="TOC2"/>
            <w:rPr>
              <w:rFonts w:ascii="Garamond" w:eastAsiaTheme="minorEastAsia" w:hAnsi="Garamond" w:cstheme="minorBidi"/>
              <w:noProof/>
              <w:sz w:val="22"/>
              <w:szCs w:val="22"/>
            </w:rPr>
          </w:pPr>
          <w:hyperlink w:anchor="_Toc25668810" w:history="1">
            <w:r w:rsidR="006014C9" w:rsidRPr="003534F4">
              <w:rPr>
                <w:rStyle w:val="Hyperlink"/>
                <w:rFonts w:ascii="Garamond" w:hAnsi="Garamond"/>
                <w:noProof/>
                <w:color w:val="auto"/>
                <w:u w:val="none"/>
              </w:rPr>
              <w:t>3.1</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PROPOSAL EVALUATION PROCEDURE</w:t>
            </w:r>
            <w:r w:rsidR="006014C9" w:rsidRPr="003534F4">
              <w:rPr>
                <w:rFonts w:ascii="Garamond" w:hAnsi="Garamond"/>
                <w:noProof/>
                <w:webHidden/>
              </w:rPr>
              <w:tab/>
              <w:t>25</w:t>
            </w:r>
          </w:hyperlink>
        </w:p>
        <w:p w14:paraId="0D329FDC" w14:textId="615C5DC4" w:rsidR="006014C9" w:rsidRPr="003534F4" w:rsidRDefault="00A10C35">
          <w:pPr>
            <w:pStyle w:val="TOC2"/>
            <w:rPr>
              <w:rFonts w:ascii="Garamond" w:eastAsiaTheme="minorEastAsia" w:hAnsi="Garamond" w:cstheme="minorBidi"/>
              <w:noProof/>
              <w:sz w:val="22"/>
              <w:szCs w:val="22"/>
            </w:rPr>
          </w:pPr>
          <w:hyperlink w:anchor="_Toc25668811" w:history="1">
            <w:r w:rsidR="006014C9" w:rsidRPr="003534F4">
              <w:rPr>
                <w:rStyle w:val="Hyperlink"/>
                <w:rFonts w:ascii="Garamond" w:hAnsi="Garamond"/>
                <w:noProof/>
                <w:color w:val="auto"/>
                <w:u w:val="none"/>
              </w:rPr>
              <w:t>3.2</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EVALUATION CRITERIA</w:t>
            </w:r>
            <w:r w:rsidR="006014C9" w:rsidRPr="003534F4">
              <w:rPr>
                <w:rFonts w:ascii="Garamond" w:hAnsi="Garamond"/>
                <w:noProof/>
                <w:webHidden/>
              </w:rPr>
              <w:tab/>
              <w:t>25</w:t>
            </w:r>
          </w:hyperlink>
        </w:p>
        <w:p w14:paraId="6A2B7E81" w14:textId="0B9E32D3" w:rsidR="006014C9" w:rsidRPr="003534F4" w:rsidRDefault="00A10C35" w:rsidP="003534F4">
          <w:pPr>
            <w:pStyle w:val="TOC3"/>
            <w:rPr>
              <w:rFonts w:eastAsiaTheme="minorEastAsia" w:cstheme="minorBidi"/>
              <w:sz w:val="22"/>
              <w:szCs w:val="22"/>
            </w:rPr>
          </w:pPr>
          <w:hyperlink w:anchor="_Toc25668812" w:history="1">
            <w:r w:rsidR="006014C9" w:rsidRPr="003534F4">
              <w:rPr>
                <w:rStyle w:val="Hyperlink"/>
                <w:color w:val="auto"/>
                <w:u w:val="none"/>
              </w:rPr>
              <w:t>3.2.1</w:t>
            </w:r>
            <w:r w:rsidR="006014C9" w:rsidRPr="003534F4">
              <w:rPr>
                <w:rFonts w:eastAsiaTheme="minorEastAsia" w:cstheme="minorBidi"/>
                <w:sz w:val="22"/>
                <w:szCs w:val="22"/>
              </w:rPr>
              <w:tab/>
            </w:r>
            <w:r w:rsidR="006014C9" w:rsidRPr="003534F4">
              <w:rPr>
                <w:rStyle w:val="Hyperlink"/>
                <w:color w:val="auto"/>
                <w:u w:val="none"/>
              </w:rPr>
              <w:t>Adherence to Requirements – Pass/Fail</w:t>
            </w:r>
            <w:r w:rsidR="006014C9" w:rsidRPr="003534F4">
              <w:rPr>
                <w:webHidden/>
              </w:rPr>
              <w:tab/>
              <w:t>27</w:t>
            </w:r>
          </w:hyperlink>
        </w:p>
        <w:p w14:paraId="21A114EC" w14:textId="1E8F257A" w:rsidR="006014C9" w:rsidRPr="003534F4" w:rsidRDefault="00A10C35" w:rsidP="003534F4">
          <w:pPr>
            <w:pStyle w:val="TOC3"/>
            <w:rPr>
              <w:rFonts w:eastAsiaTheme="minorEastAsia" w:cstheme="minorBidi"/>
              <w:sz w:val="22"/>
              <w:szCs w:val="22"/>
            </w:rPr>
          </w:pPr>
          <w:hyperlink w:anchor="_Toc25668813" w:history="1">
            <w:r w:rsidR="006014C9" w:rsidRPr="003534F4">
              <w:rPr>
                <w:rStyle w:val="Hyperlink"/>
                <w:color w:val="auto"/>
                <w:u w:val="none"/>
              </w:rPr>
              <w:t>3.2.2</w:t>
            </w:r>
            <w:r w:rsidR="006014C9" w:rsidRPr="003534F4">
              <w:rPr>
                <w:rFonts w:eastAsiaTheme="minorEastAsia" w:cstheme="minorBidi"/>
                <w:sz w:val="22"/>
                <w:szCs w:val="22"/>
              </w:rPr>
              <w:tab/>
            </w:r>
            <w:r w:rsidR="006014C9" w:rsidRPr="003534F4">
              <w:rPr>
                <w:rStyle w:val="Hyperlink"/>
                <w:color w:val="auto"/>
                <w:u w:val="none"/>
              </w:rPr>
              <w:t>Management Assessment/Quality</w:t>
            </w:r>
            <w:r w:rsidR="006014C9" w:rsidRPr="003534F4">
              <w:rPr>
                <w:webHidden/>
              </w:rPr>
              <w:tab/>
              <w:t>27</w:t>
            </w:r>
          </w:hyperlink>
        </w:p>
        <w:p w14:paraId="3BAC7774" w14:textId="6AA53180" w:rsidR="006014C9" w:rsidRPr="003534F4" w:rsidRDefault="00A10C35" w:rsidP="003534F4">
          <w:pPr>
            <w:pStyle w:val="TOC3"/>
            <w:rPr>
              <w:rFonts w:eastAsiaTheme="minorEastAsia" w:cstheme="minorBidi"/>
              <w:sz w:val="22"/>
              <w:szCs w:val="22"/>
            </w:rPr>
          </w:pPr>
          <w:hyperlink w:anchor="_Toc25668814" w:history="1">
            <w:r w:rsidR="006014C9" w:rsidRPr="003534F4">
              <w:rPr>
                <w:rStyle w:val="Hyperlink"/>
                <w:color w:val="auto"/>
                <w:u w:val="none"/>
              </w:rPr>
              <w:t>3.2.3</w:t>
            </w:r>
            <w:r w:rsidR="006014C9" w:rsidRPr="003534F4">
              <w:rPr>
                <w:rFonts w:eastAsiaTheme="minorEastAsia" w:cstheme="minorBidi"/>
                <w:sz w:val="22"/>
                <w:szCs w:val="22"/>
              </w:rPr>
              <w:tab/>
            </w:r>
            <w:r w:rsidR="006014C9" w:rsidRPr="003534F4">
              <w:rPr>
                <w:rStyle w:val="Hyperlink"/>
                <w:color w:val="auto"/>
                <w:u w:val="none"/>
              </w:rPr>
              <w:t>Price</w:t>
            </w:r>
            <w:r w:rsidR="006014C9" w:rsidRPr="003534F4">
              <w:rPr>
                <w:webHidden/>
              </w:rPr>
              <w:tab/>
              <w:t>27</w:t>
            </w:r>
          </w:hyperlink>
        </w:p>
        <w:p w14:paraId="626F6F2F" w14:textId="45C6D303" w:rsidR="006014C9" w:rsidRPr="003534F4" w:rsidRDefault="00A10C35" w:rsidP="003534F4">
          <w:pPr>
            <w:pStyle w:val="TOC3"/>
            <w:rPr>
              <w:rFonts w:eastAsiaTheme="minorEastAsia" w:cstheme="minorBidi"/>
              <w:sz w:val="22"/>
              <w:szCs w:val="22"/>
            </w:rPr>
          </w:pPr>
          <w:hyperlink w:anchor="_Toc25668815" w:history="1">
            <w:r w:rsidR="006014C9" w:rsidRPr="003534F4">
              <w:rPr>
                <w:rStyle w:val="Hyperlink"/>
                <w:color w:val="auto"/>
                <w:u w:val="none"/>
              </w:rPr>
              <w:t>3.2.4</w:t>
            </w:r>
            <w:r w:rsidR="006014C9" w:rsidRPr="003534F4">
              <w:rPr>
                <w:rFonts w:eastAsiaTheme="minorEastAsia" w:cstheme="minorBidi"/>
                <w:sz w:val="22"/>
                <w:szCs w:val="22"/>
              </w:rPr>
              <w:tab/>
            </w:r>
            <w:r w:rsidR="006014C9" w:rsidRPr="003534F4">
              <w:rPr>
                <w:rStyle w:val="Hyperlink"/>
                <w:color w:val="auto"/>
                <w:u w:val="none"/>
              </w:rPr>
              <w:t>RESERVED</w:t>
            </w:r>
            <w:r w:rsidR="006014C9" w:rsidRPr="003534F4">
              <w:rPr>
                <w:webHidden/>
              </w:rPr>
              <w:tab/>
              <w:t>27</w:t>
            </w:r>
          </w:hyperlink>
        </w:p>
        <w:p w14:paraId="68095A4E" w14:textId="29CDC7FD" w:rsidR="006014C9" w:rsidRPr="003534F4" w:rsidRDefault="00A10C35" w:rsidP="003534F4">
          <w:pPr>
            <w:pStyle w:val="TOC3"/>
            <w:rPr>
              <w:rFonts w:eastAsiaTheme="minorEastAsia" w:cstheme="minorBidi"/>
              <w:sz w:val="22"/>
              <w:szCs w:val="22"/>
            </w:rPr>
          </w:pPr>
          <w:hyperlink w:anchor="_Toc25668816" w:history="1">
            <w:r w:rsidR="006014C9" w:rsidRPr="003534F4">
              <w:rPr>
                <w:rStyle w:val="Hyperlink"/>
                <w:color w:val="auto"/>
                <w:u w:val="none"/>
              </w:rPr>
              <w:t>3.2.5</w:t>
            </w:r>
            <w:r w:rsidR="006014C9" w:rsidRPr="003534F4">
              <w:rPr>
                <w:rFonts w:eastAsiaTheme="minorEastAsia" w:cstheme="minorBidi"/>
                <w:sz w:val="22"/>
                <w:szCs w:val="22"/>
              </w:rPr>
              <w:tab/>
            </w:r>
            <w:r w:rsidR="006014C9" w:rsidRPr="003534F4">
              <w:rPr>
                <w:rStyle w:val="Hyperlink"/>
                <w:color w:val="auto"/>
                <w:u w:val="none"/>
              </w:rPr>
              <w:t>Minority &amp; Women's Business Subcontractor Commitment</w:t>
            </w:r>
            <w:r w:rsidR="006014C9" w:rsidRPr="003534F4">
              <w:rPr>
                <w:webHidden/>
              </w:rPr>
              <w:tab/>
              <w:t>27</w:t>
            </w:r>
          </w:hyperlink>
        </w:p>
        <w:p w14:paraId="49DA4252" w14:textId="7B415AA6" w:rsidR="006014C9" w:rsidRPr="003534F4" w:rsidRDefault="00A10C35" w:rsidP="003534F4">
          <w:pPr>
            <w:pStyle w:val="TOC3"/>
            <w:rPr>
              <w:rFonts w:eastAsiaTheme="minorEastAsia" w:cstheme="minorBidi"/>
              <w:sz w:val="22"/>
              <w:szCs w:val="22"/>
            </w:rPr>
          </w:pPr>
          <w:hyperlink w:anchor="_Toc25668817" w:history="1">
            <w:r w:rsidR="006014C9" w:rsidRPr="003534F4">
              <w:rPr>
                <w:rStyle w:val="Hyperlink"/>
                <w:color w:val="auto"/>
                <w:u w:val="none"/>
              </w:rPr>
              <w:t>3.2.6</w:t>
            </w:r>
            <w:r w:rsidR="006014C9" w:rsidRPr="003534F4">
              <w:rPr>
                <w:rFonts w:eastAsiaTheme="minorEastAsia" w:cstheme="minorBidi"/>
                <w:sz w:val="22"/>
                <w:szCs w:val="22"/>
              </w:rPr>
              <w:tab/>
            </w:r>
            <w:r w:rsidR="006014C9" w:rsidRPr="003534F4">
              <w:rPr>
                <w:rStyle w:val="Hyperlink"/>
                <w:color w:val="auto"/>
                <w:u w:val="none"/>
              </w:rPr>
              <w:t>RESERVED</w:t>
            </w:r>
            <w:r w:rsidR="006014C9" w:rsidRPr="003534F4">
              <w:rPr>
                <w:webHidden/>
              </w:rPr>
              <w:tab/>
              <w:t>28</w:t>
            </w:r>
          </w:hyperlink>
        </w:p>
        <w:p w14:paraId="552F116A" w14:textId="3E94A4B6" w:rsidR="006014C9" w:rsidRPr="003534F4" w:rsidRDefault="00A10C35" w:rsidP="003534F4">
          <w:pPr>
            <w:pStyle w:val="TOC3"/>
            <w:rPr>
              <w:rFonts w:eastAsiaTheme="minorEastAsia" w:cstheme="minorBidi"/>
              <w:sz w:val="22"/>
              <w:szCs w:val="22"/>
            </w:rPr>
          </w:pPr>
          <w:hyperlink w:anchor="_Toc25668818" w:history="1">
            <w:r w:rsidR="006014C9" w:rsidRPr="003534F4">
              <w:rPr>
                <w:rStyle w:val="Hyperlink"/>
                <w:color w:val="auto"/>
                <w:u w:val="none"/>
              </w:rPr>
              <w:t>3.2.7</w:t>
            </w:r>
            <w:r w:rsidR="006014C9" w:rsidRPr="003534F4">
              <w:rPr>
                <w:rFonts w:eastAsiaTheme="minorEastAsia" w:cstheme="minorBidi"/>
                <w:sz w:val="22"/>
                <w:szCs w:val="22"/>
              </w:rPr>
              <w:tab/>
            </w:r>
            <w:r w:rsidR="006014C9" w:rsidRPr="003534F4">
              <w:rPr>
                <w:rStyle w:val="Hyperlink"/>
                <w:color w:val="auto"/>
                <w:u w:val="none"/>
              </w:rPr>
              <w:t>Qualified State Agency Preference Scoring</w:t>
            </w:r>
            <w:r w:rsidR="006014C9" w:rsidRPr="003534F4">
              <w:rPr>
                <w:webHidden/>
              </w:rPr>
              <w:tab/>
              <w:t>28</w:t>
            </w:r>
          </w:hyperlink>
        </w:p>
        <w:p w14:paraId="2CB27403" w14:textId="09BBF03E" w:rsidR="00DC1811" w:rsidRPr="006014C9" w:rsidRDefault="00A10C35">
          <w:pPr>
            <w:rPr>
              <w:rFonts w:ascii="Garamond" w:hAnsi="Garamond"/>
            </w:rPr>
          </w:pPr>
        </w:p>
      </w:sdtContent>
    </w:sdt>
    <w:p w14:paraId="4F2066B0" w14:textId="439B43C0" w:rsidR="002D5293" w:rsidRPr="006014C9" w:rsidRDefault="002D5293" w:rsidP="006733D7">
      <w:pPr>
        <w:widowControl/>
        <w:rPr>
          <w:rFonts w:ascii="Garamond" w:hAnsi="Garamond"/>
          <w:szCs w:val="24"/>
        </w:rPr>
      </w:pPr>
      <w:r w:rsidRPr="006014C9">
        <w:rPr>
          <w:rFonts w:ascii="Garamond" w:hAnsi="Garamond"/>
          <w:szCs w:val="24"/>
        </w:rPr>
        <w:br w:type="page"/>
      </w:r>
    </w:p>
    <w:p w14:paraId="71424797" w14:textId="71A7980D" w:rsidR="00B136D9" w:rsidRPr="00330C0A" w:rsidRDefault="00B136D9" w:rsidP="006733D7">
      <w:pPr>
        <w:pStyle w:val="Heading1"/>
        <w:spacing w:before="0"/>
        <w:jc w:val="center"/>
        <w:rPr>
          <w:rFonts w:ascii="Garamond" w:hAnsi="Garamond"/>
          <w:b/>
          <w:color w:val="auto"/>
          <w:sz w:val="24"/>
          <w:szCs w:val="24"/>
        </w:rPr>
      </w:pPr>
      <w:bookmarkStart w:id="1" w:name="_Toc22740271"/>
      <w:bookmarkStart w:id="2" w:name="_Toc25668042"/>
      <w:bookmarkStart w:id="3" w:name="_Toc25668756"/>
      <w:r w:rsidRPr="00330C0A">
        <w:rPr>
          <w:rFonts w:ascii="Garamond" w:hAnsi="Garamond"/>
          <w:b/>
          <w:color w:val="auto"/>
          <w:sz w:val="24"/>
          <w:szCs w:val="24"/>
        </w:rPr>
        <w:lastRenderedPageBreak/>
        <w:t>SECTION ONE</w:t>
      </w:r>
      <w:r w:rsidR="00166940" w:rsidRPr="00330C0A">
        <w:rPr>
          <w:rFonts w:ascii="Garamond" w:hAnsi="Garamond"/>
          <w:b/>
          <w:color w:val="auto"/>
          <w:sz w:val="24"/>
          <w:szCs w:val="24"/>
        </w:rPr>
        <w:br/>
      </w:r>
      <w:r w:rsidRPr="00330C0A">
        <w:rPr>
          <w:rFonts w:ascii="Garamond" w:hAnsi="Garamond"/>
          <w:b/>
          <w:color w:val="auto"/>
          <w:sz w:val="24"/>
          <w:szCs w:val="24"/>
        </w:rPr>
        <w:t>GENERAL INFORMATION AND REQUESTED PRODUCTS/SERVICES</w:t>
      </w:r>
      <w:bookmarkEnd w:id="1"/>
      <w:bookmarkEnd w:id="2"/>
      <w:bookmarkEnd w:id="3"/>
    </w:p>
    <w:p w14:paraId="16C166E4" w14:textId="77777777" w:rsidR="00B136D9" w:rsidRPr="00330C0A" w:rsidRDefault="00B136D9" w:rsidP="006733D7">
      <w:pPr>
        <w:widowControl/>
        <w:rPr>
          <w:rFonts w:ascii="Garamond" w:hAnsi="Garamond" w:cs="Calibri"/>
          <w:b/>
          <w:szCs w:val="24"/>
          <w:u w:val="single"/>
        </w:rPr>
      </w:pPr>
    </w:p>
    <w:p w14:paraId="1494F633" w14:textId="77777777" w:rsidR="00B136D9" w:rsidRPr="00330C0A" w:rsidRDefault="00B136D9" w:rsidP="006733D7">
      <w:pPr>
        <w:pStyle w:val="Heading2"/>
        <w:spacing w:before="0"/>
        <w:rPr>
          <w:rFonts w:ascii="Garamond" w:hAnsi="Garamond"/>
          <w:color w:val="auto"/>
          <w:sz w:val="24"/>
          <w:szCs w:val="24"/>
        </w:rPr>
      </w:pPr>
      <w:bookmarkStart w:id="4" w:name="_Toc22740272"/>
      <w:bookmarkStart w:id="5" w:name="_Toc25668043"/>
      <w:bookmarkStart w:id="6" w:name="_Toc25668757"/>
      <w:r w:rsidRPr="00330C0A">
        <w:rPr>
          <w:rFonts w:ascii="Garamond" w:hAnsi="Garamond"/>
          <w:color w:val="auto"/>
          <w:sz w:val="24"/>
          <w:szCs w:val="24"/>
        </w:rPr>
        <w:t>1.1</w:t>
      </w:r>
      <w:r w:rsidRPr="00330C0A">
        <w:rPr>
          <w:rFonts w:ascii="Garamond" w:hAnsi="Garamond"/>
          <w:color w:val="auto"/>
          <w:sz w:val="24"/>
          <w:szCs w:val="24"/>
        </w:rPr>
        <w:tab/>
        <w:t>INTRODUCTION</w:t>
      </w:r>
      <w:bookmarkEnd w:id="4"/>
      <w:bookmarkEnd w:id="5"/>
      <w:bookmarkEnd w:id="6"/>
    </w:p>
    <w:p w14:paraId="31B5ACF0" w14:textId="77777777" w:rsidR="00B136D9" w:rsidRPr="00330C0A" w:rsidRDefault="00B136D9" w:rsidP="006733D7">
      <w:pPr>
        <w:widowControl/>
        <w:rPr>
          <w:rFonts w:ascii="Garamond" w:hAnsi="Garamond" w:cs="Calibri"/>
          <w:szCs w:val="24"/>
        </w:rPr>
      </w:pPr>
    </w:p>
    <w:p w14:paraId="21B845B0" w14:textId="1D6FAE9E" w:rsidR="00B136D9" w:rsidRPr="00330C0A" w:rsidRDefault="00B136D9" w:rsidP="006733D7">
      <w:pPr>
        <w:widowControl/>
        <w:rPr>
          <w:rFonts w:ascii="Garamond" w:hAnsi="Garamond" w:cs="Calibri"/>
          <w:szCs w:val="24"/>
        </w:rPr>
      </w:pPr>
      <w:r w:rsidRPr="00330C0A">
        <w:rPr>
          <w:rFonts w:ascii="Garamond" w:hAnsi="Garamond" w:cs="Calibri"/>
          <w:szCs w:val="24"/>
        </w:rPr>
        <w:t>In accordance with Indiana statute, including IC 5-22-9, the Indiana Department of Administration (IDOA), acting on behalf of the</w:t>
      </w:r>
      <w:r w:rsidR="003E4256" w:rsidRPr="00330C0A">
        <w:rPr>
          <w:rFonts w:ascii="Garamond" w:hAnsi="Garamond" w:cs="Calibri"/>
          <w:szCs w:val="24"/>
        </w:rPr>
        <w:t xml:space="preserve"> Department of</w:t>
      </w:r>
      <w:r w:rsidR="00E16FE0" w:rsidRPr="00330C0A">
        <w:rPr>
          <w:rFonts w:ascii="Garamond" w:hAnsi="Garamond" w:cs="Calibri"/>
          <w:szCs w:val="24"/>
        </w:rPr>
        <w:t xml:space="preserve"> Child Services</w:t>
      </w:r>
      <w:r w:rsidR="007D191F" w:rsidRPr="00330C0A">
        <w:rPr>
          <w:rFonts w:ascii="Garamond" w:hAnsi="Garamond" w:cs="Calibri"/>
          <w:szCs w:val="24"/>
        </w:rPr>
        <w:t xml:space="preserve"> (DCS)</w:t>
      </w:r>
      <w:r w:rsidRPr="00330C0A">
        <w:rPr>
          <w:rFonts w:ascii="Garamond" w:hAnsi="Garamond" w:cs="Calibri"/>
          <w:szCs w:val="24"/>
        </w:rPr>
        <w:t>, requires</w:t>
      </w:r>
      <w:r w:rsidR="00AE3000" w:rsidRPr="00330C0A">
        <w:rPr>
          <w:rFonts w:ascii="Garamond" w:hAnsi="Garamond" w:cs="Calibri"/>
          <w:szCs w:val="24"/>
        </w:rPr>
        <w:t xml:space="preserve"> Design, Development, and Implementation</w:t>
      </w:r>
      <w:r w:rsidR="00D45806">
        <w:rPr>
          <w:rFonts w:ascii="Garamond" w:hAnsi="Garamond" w:cs="Calibri"/>
          <w:szCs w:val="24"/>
        </w:rPr>
        <w:t xml:space="preserve"> services</w:t>
      </w:r>
      <w:r w:rsidR="00AE3000" w:rsidRPr="00330C0A">
        <w:rPr>
          <w:rFonts w:ascii="Garamond" w:hAnsi="Garamond" w:cs="Calibri"/>
          <w:szCs w:val="24"/>
        </w:rPr>
        <w:t xml:space="preserve"> </w:t>
      </w:r>
      <w:r w:rsidR="00D45806">
        <w:rPr>
          <w:rFonts w:ascii="Garamond" w:hAnsi="Garamond" w:cs="Calibri"/>
          <w:szCs w:val="24"/>
        </w:rPr>
        <w:t>for the State’s</w:t>
      </w:r>
      <w:r w:rsidRPr="00330C0A">
        <w:rPr>
          <w:rFonts w:ascii="Garamond" w:hAnsi="Garamond" w:cs="Calibri"/>
          <w:szCs w:val="24"/>
        </w:rPr>
        <w:t xml:space="preserve"> </w:t>
      </w:r>
      <w:r w:rsidR="0038141D" w:rsidRPr="00330C0A">
        <w:rPr>
          <w:rFonts w:ascii="Garamond" w:hAnsi="Garamond" w:cs="Calibri"/>
          <w:szCs w:val="24"/>
        </w:rPr>
        <w:t>Comprehensive Child Welfare Information System</w:t>
      </w:r>
      <w:r w:rsidR="00AE3000" w:rsidRPr="00330C0A">
        <w:rPr>
          <w:rFonts w:ascii="Garamond" w:hAnsi="Garamond" w:cs="Calibri"/>
          <w:szCs w:val="24"/>
        </w:rPr>
        <w:t xml:space="preserve"> (CCWIS)</w:t>
      </w:r>
      <w:r w:rsidRPr="00330C0A">
        <w:rPr>
          <w:rFonts w:ascii="Garamond" w:hAnsi="Garamond" w:cs="Calibri"/>
          <w:szCs w:val="24"/>
        </w:rPr>
        <w:t>. It is the intent of IDOA to solicit responses to this Request for Proposals (RFP) in accordance with the statement of work, proposal preparation section, and specifications contained in this document.  This RFP is being posted to the IDOA website (</w:t>
      </w:r>
      <w:hyperlink r:id="rId9" w:history="1">
        <w:r w:rsidRPr="00330C0A">
          <w:rPr>
            <w:rStyle w:val="Hyperlink"/>
            <w:rFonts w:ascii="Garamond" w:hAnsi="Garamond" w:cs="Calibri"/>
            <w:szCs w:val="24"/>
          </w:rPr>
          <w:t>http://www.IN.gov/idoa/2354.htm</w:t>
        </w:r>
      </w:hyperlink>
      <w:r w:rsidRPr="00330C0A">
        <w:rPr>
          <w:rFonts w:ascii="Garamond" w:hAnsi="Garamond" w:cs="Calibri"/>
          <w:szCs w:val="24"/>
        </w:rPr>
        <w:t xml:space="preserve">) for downloading. A nominal fee will be charged for providing hard copies.  Neither this RFP nor any response (proposal) submitted hereto are to be construed as a legal offer.  </w:t>
      </w:r>
    </w:p>
    <w:p w14:paraId="355623E4" w14:textId="77777777" w:rsidR="00B136D9" w:rsidRPr="00330C0A" w:rsidRDefault="00B136D9" w:rsidP="006733D7">
      <w:pPr>
        <w:keepNext/>
        <w:keepLines/>
        <w:widowControl/>
        <w:rPr>
          <w:rFonts w:ascii="Garamond" w:hAnsi="Garamond" w:cs="Calibri"/>
          <w:szCs w:val="24"/>
        </w:rPr>
      </w:pPr>
      <w:r w:rsidRPr="00330C0A">
        <w:rPr>
          <w:rFonts w:ascii="Garamond" w:hAnsi="Garamond" w:cs="Calibri"/>
          <w:szCs w:val="24"/>
        </w:rPr>
        <w:t xml:space="preserve"> </w:t>
      </w:r>
    </w:p>
    <w:p w14:paraId="44ABA916" w14:textId="77777777" w:rsidR="00B136D9" w:rsidRPr="00330C0A" w:rsidRDefault="00B136D9" w:rsidP="006733D7">
      <w:pPr>
        <w:pStyle w:val="Heading2"/>
        <w:spacing w:before="0"/>
        <w:rPr>
          <w:rFonts w:ascii="Garamond" w:hAnsi="Garamond"/>
          <w:color w:val="auto"/>
          <w:sz w:val="24"/>
          <w:szCs w:val="24"/>
        </w:rPr>
      </w:pPr>
      <w:bookmarkStart w:id="7" w:name="_Toc22740273"/>
      <w:bookmarkStart w:id="8" w:name="_Toc25668044"/>
      <w:bookmarkStart w:id="9" w:name="_Toc25668758"/>
      <w:r w:rsidRPr="00330C0A">
        <w:rPr>
          <w:rFonts w:ascii="Garamond" w:hAnsi="Garamond"/>
          <w:color w:val="auto"/>
          <w:sz w:val="24"/>
          <w:szCs w:val="24"/>
        </w:rPr>
        <w:t>1.2</w:t>
      </w:r>
      <w:r w:rsidRPr="00330C0A">
        <w:rPr>
          <w:rFonts w:ascii="Garamond" w:hAnsi="Garamond"/>
          <w:color w:val="auto"/>
          <w:sz w:val="24"/>
          <w:szCs w:val="24"/>
        </w:rPr>
        <w:tab/>
        <w:t>DEFINITIONS AND ABBREVIATIONS</w:t>
      </w:r>
      <w:bookmarkEnd w:id="7"/>
      <w:bookmarkEnd w:id="8"/>
      <w:bookmarkEnd w:id="9"/>
    </w:p>
    <w:p w14:paraId="088280DF" w14:textId="77777777" w:rsidR="00B136D9" w:rsidRPr="00330C0A" w:rsidRDefault="00B136D9" w:rsidP="006733D7">
      <w:pPr>
        <w:widowControl/>
        <w:rPr>
          <w:rFonts w:ascii="Garamond" w:hAnsi="Garamond" w:cs="Calibri"/>
          <w:szCs w:val="24"/>
        </w:rPr>
      </w:pPr>
    </w:p>
    <w:p w14:paraId="7A5CBC82" w14:textId="16A2CF20" w:rsidR="00417234" w:rsidRPr="00330C0A" w:rsidRDefault="00B136D9" w:rsidP="006733D7">
      <w:pPr>
        <w:widowControl/>
        <w:rPr>
          <w:rFonts w:ascii="Garamond" w:hAnsi="Garamond" w:cs="Calibri"/>
          <w:szCs w:val="24"/>
        </w:rPr>
      </w:pPr>
      <w:r w:rsidRPr="00330C0A">
        <w:rPr>
          <w:rFonts w:ascii="Garamond" w:hAnsi="Garamond" w:cs="Calibri"/>
          <w:szCs w:val="24"/>
        </w:rPr>
        <w:t xml:space="preserve">Following are explanations of terms and abbreviations appearing throughout this RFP. Other special terms may be used in the RFP, but they are more localized and defined where they appear, rather than in the following list. </w:t>
      </w:r>
    </w:p>
    <w:p w14:paraId="5828CBA7" w14:textId="77777777" w:rsidR="00B136D9" w:rsidRPr="00330C0A" w:rsidRDefault="00B136D9" w:rsidP="006733D7">
      <w:pPr>
        <w:widowControl/>
        <w:rPr>
          <w:rFonts w:ascii="Garamond" w:hAnsi="Garamond" w:cs="Calibri"/>
          <w:szCs w:val="24"/>
        </w:rPr>
      </w:pPr>
    </w:p>
    <w:tbl>
      <w:tblPr>
        <w:tblW w:w="9360" w:type="dxa"/>
        <w:tblInd w:w="108" w:type="dxa"/>
        <w:tblLook w:val="04A0" w:firstRow="1" w:lastRow="0" w:firstColumn="1" w:lastColumn="0" w:noHBand="0" w:noVBand="1"/>
      </w:tblPr>
      <w:tblGrid>
        <w:gridCol w:w="2040"/>
        <w:gridCol w:w="236"/>
        <w:gridCol w:w="7084"/>
      </w:tblGrid>
      <w:tr w:rsidR="002231A9" w:rsidRPr="00330C0A" w14:paraId="7C40D280" w14:textId="77777777" w:rsidTr="00FA2409">
        <w:trPr>
          <w:trHeight w:val="300"/>
        </w:trPr>
        <w:tc>
          <w:tcPr>
            <w:tcW w:w="2040" w:type="dxa"/>
            <w:shd w:val="clear" w:color="auto" w:fill="auto"/>
            <w:hideMark/>
          </w:tcPr>
          <w:p w14:paraId="0C06E440" w14:textId="77777777" w:rsidR="002148F5" w:rsidRPr="00330C0A" w:rsidRDefault="002148F5" w:rsidP="006733D7">
            <w:pPr>
              <w:widowControl/>
              <w:rPr>
                <w:rFonts w:ascii="Garamond" w:hAnsi="Garamond" w:cs="Arial"/>
                <w:color w:val="000000"/>
                <w:szCs w:val="24"/>
              </w:rPr>
            </w:pPr>
            <w:bookmarkStart w:id="10" w:name="OLE_LINK2"/>
            <w:r w:rsidRPr="00330C0A">
              <w:rPr>
                <w:rFonts w:ascii="Garamond" w:hAnsi="Garamond" w:cs="Arial"/>
                <w:color w:val="000000"/>
                <w:szCs w:val="24"/>
              </w:rPr>
              <w:t>Award Recommendation</w:t>
            </w:r>
          </w:p>
          <w:p w14:paraId="7F6F155B" w14:textId="77777777" w:rsidR="00A05B53" w:rsidRPr="00330C0A" w:rsidRDefault="00A05B53" w:rsidP="006733D7">
            <w:pPr>
              <w:widowControl/>
              <w:rPr>
                <w:rFonts w:ascii="Garamond" w:hAnsi="Garamond" w:cs="Arial"/>
                <w:color w:val="000000"/>
                <w:szCs w:val="24"/>
              </w:rPr>
            </w:pPr>
          </w:p>
          <w:p w14:paraId="01D34744" w14:textId="77777777" w:rsidR="00C43A91" w:rsidRPr="00330C0A" w:rsidRDefault="00C43A91" w:rsidP="006733D7">
            <w:pPr>
              <w:widowControl/>
              <w:rPr>
                <w:rFonts w:ascii="Garamond" w:hAnsi="Garamond" w:cs="Arial"/>
                <w:color w:val="000000"/>
                <w:szCs w:val="24"/>
              </w:rPr>
            </w:pPr>
          </w:p>
          <w:p w14:paraId="3019AECB" w14:textId="0B78B8EE" w:rsidR="00A05B53" w:rsidRPr="00330C0A" w:rsidRDefault="00A05B53" w:rsidP="006733D7">
            <w:pPr>
              <w:widowControl/>
              <w:rPr>
                <w:rFonts w:ascii="Garamond" w:hAnsi="Garamond" w:cs="Arial"/>
                <w:color w:val="000000"/>
                <w:szCs w:val="24"/>
              </w:rPr>
            </w:pPr>
            <w:r w:rsidRPr="00330C0A">
              <w:rPr>
                <w:rFonts w:ascii="Garamond" w:hAnsi="Garamond" w:cs="Arial"/>
                <w:color w:val="000000"/>
                <w:szCs w:val="24"/>
              </w:rPr>
              <w:t>IAC</w:t>
            </w:r>
          </w:p>
        </w:tc>
        <w:tc>
          <w:tcPr>
            <w:tcW w:w="236" w:type="dxa"/>
            <w:shd w:val="clear" w:color="auto" w:fill="auto"/>
            <w:hideMark/>
          </w:tcPr>
          <w:p w14:paraId="64537584"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189DD5D5" w14:textId="2D77D351" w:rsidR="00C43A91" w:rsidRPr="00330C0A" w:rsidRDefault="00C43A91" w:rsidP="006733D7">
            <w:pPr>
              <w:widowControl/>
              <w:rPr>
                <w:rFonts w:ascii="Garamond" w:hAnsi="Garamond" w:cs="Arial"/>
                <w:color w:val="000000"/>
                <w:szCs w:val="24"/>
              </w:rPr>
            </w:pPr>
            <w:r w:rsidRPr="00330C0A">
              <w:rPr>
                <w:rFonts w:ascii="Garamond" w:hAnsi="Garamond" w:cs="Arial"/>
                <w:color w:val="000000"/>
                <w:szCs w:val="24"/>
              </w:rPr>
              <w:t xml:space="preserve">IDOA’s summary </w:t>
            </w:r>
            <w:r w:rsidR="00A05BD9" w:rsidRPr="00330C0A">
              <w:rPr>
                <w:rFonts w:ascii="Garamond" w:hAnsi="Garamond" w:cs="Arial"/>
                <w:color w:val="000000"/>
                <w:szCs w:val="24"/>
              </w:rPr>
              <w:t xml:space="preserve">to the agency being supported, typically in letter format, of the solicitation and suggestion on </w:t>
            </w:r>
            <w:r w:rsidR="00FD35B0" w:rsidRPr="00330C0A">
              <w:rPr>
                <w:rFonts w:ascii="Garamond" w:hAnsi="Garamond" w:cs="Arial"/>
                <w:color w:val="000000"/>
                <w:szCs w:val="24"/>
              </w:rPr>
              <w:t>respondent</w:t>
            </w:r>
            <w:r w:rsidR="00A05BD9" w:rsidRPr="00330C0A">
              <w:rPr>
                <w:rFonts w:ascii="Garamond" w:hAnsi="Garamond" w:cs="Arial"/>
                <w:color w:val="000000"/>
                <w:szCs w:val="24"/>
              </w:rPr>
              <w:t xml:space="preserve"> selection</w:t>
            </w:r>
            <w:r w:rsidRPr="00330C0A">
              <w:rPr>
                <w:rFonts w:ascii="Garamond" w:hAnsi="Garamond" w:cs="Arial"/>
                <w:color w:val="000000"/>
                <w:szCs w:val="24"/>
              </w:rPr>
              <w:t xml:space="preserve"> for the purposes of beginning contract negotiations.</w:t>
            </w:r>
          </w:p>
          <w:p w14:paraId="3B57467C" w14:textId="77777777" w:rsidR="00A05B53" w:rsidRPr="00330C0A" w:rsidRDefault="00A05B53" w:rsidP="006733D7">
            <w:pPr>
              <w:widowControl/>
              <w:rPr>
                <w:rFonts w:ascii="Garamond" w:hAnsi="Garamond" w:cs="Arial"/>
                <w:color w:val="000000"/>
                <w:szCs w:val="24"/>
              </w:rPr>
            </w:pPr>
          </w:p>
          <w:p w14:paraId="70D025A3" w14:textId="1F3C92D5" w:rsidR="00A05B53" w:rsidRPr="00330C0A" w:rsidRDefault="00A05B53" w:rsidP="006733D7">
            <w:pPr>
              <w:widowControl/>
              <w:rPr>
                <w:rFonts w:ascii="Garamond" w:hAnsi="Garamond" w:cs="Arial"/>
                <w:color w:val="000000"/>
                <w:szCs w:val="24"/>
              </w:rPr>
            </w:pPr>
            <w:r w:rsidRPr="00330C0A">
              <w:rPr>
                <w:rFonts w:ascii="Garamond" w:hAnsi="Garamond" w:cs="Arial"/>
                <w:color w:val="000000"/>
                <w:szCs w:val="24"/>
              </w:rPr>
              <w:t>Indiana Administrative Code</w:t>
            </w:r>
          </w:p>
        </w:tc>
      </w:tr>
      <w:tr w:rsidR="002231A9" w:rsidRPr="00330C0A" w14:paraId="06079747" w14:textId="77777777" w:rsidTr="00FA2409">
        <w:trPr>
          <w:trHeight w:val="300"/>
        </w:trPr>
        <w:tc>
          <w:tcPr>
            <w:tcW w:w="2040" w:type="dxa"/>
            <w:shd w:val="clear" w:color="auto" w:fill="auto"/>
            <w:hideMark/>
          </w:tcPr>
          <w:p w14:paraId="5DD8751B" w14:textId="77777777" w:rsidR="002231A9" w:rsidRPr="00330C0A" w:rsidRDefault="002231A9" w:rsidP="006733D7">
            <w:pPr>
              <w:widowControl/>
              <w:rPr>
                <w:rFonts w:ascii="Garamond" w:hAnsi="Garamond" w:cs="Arial"/>
                <w:color w:val="000000"/>
                <w:szCs w:val="24"/>
              </w:rPr>
            </w:pPr>
          </w:p>
        </w:tc>
        <w:tc>
          <w:tcPr>
            <w:tcW w:w="236" w:type="dxa"/>
            <w:shd w:val="clear" w:color="auto" w:fill="auto"/>
            <w:hideMark/>
          </w:tcPr>
          <w:p w14:paraId="54116958"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3B033B52" w14:textId="77777777" w:rsidR="002231A9" w:rsidRPr="00330C0A" w:rsidRDefault="002231A9" w:rsidP="006733D7">
            <w:pPr>
              <w:widowControl/>
              <w:rPr>
                <w:rFonts w:ascii="Garamond" w:hAnsi="Garamond" w:cs="Arial"/>
                <w:color w:val="000000"/>
                <w:szCs w:val="24"/>
              </w:rPr>
            </w:pPr>
          </w:p>
        </w:tc>
      </w:tr>
      <w:tr w:rsidR="002231A9" w:rsidRPr="00330C0A" w14:paraId="7018D3E3" w14:textId="77777777" w:rsidTr="00FA2409">
        <w:trPr>
          <w:trHeight w:val="300"/>
        </w:trPr>
        <w:tc>
          <w:tcPr>
            <w:tcW w:w="2040" w:type="dxa"/>
            <w:shd w:val="clear" w:color="auto" w:fill="auto"/>
            <w:hideMark/>
          </w:tcPr>
          <w:p w14:paraId="7A21047F" w14:textId="77777777" w:rsidR="002231A9" w:rsidRPr="00330C0A" w:rsidRDefault="002231A9" w:rsidP="006733D7">
            <w:pPr>
              <w:widowControl/>
              <w:rPr>
                <w:rFonts w:ascii="Garamond" w:hAnsi="Garamond" w:cs="Arial"/>
                <w:color w:val="000000"/>
                <w:szCs w:val="24"/>
              </w:rPr>
            </w:pPr>
            <w:r w:rsidRPr="00330C0A">
              <w:rPr>
                <w:rFonts w:ascii="Garamond" w:hAnsi="Garamond" w:cs="Arial"/>
                <w:color w:val="000000"/>
                <w:szCs w:val="24"/>
              </w:rPr>
              <w:t>IC</w:t>
            </w:r>
          </w:p>
          <w:p w14:paraId="5FB67E36" w14:textId="77777777" w:rsidR="00C43A91" w:rsidRPr="00330C0A" w:rsidRDefault="00C43A91" w:rsidP="006733D7">
            <w:pPr>
              <w:widowControl/>
              <w:rPr>
                <w:rFonts w:ascii="Garamond" w:hAnsi="Garamond" w:cs="Arial"/>
                <w:color w:val="000000"/>
                <w:szCs w:val="24"/>
              </w:rPr>
            </w:pPr>
          </w:p>
          <w:p w14:paraId="6C433424" w14:textId="7714C40B" w:rsidR="00C43A91" w:rsidRPr="00330C0A" w:rsidRDefault="00C43A91" w:rsidP="006733D7">
            <w:pPr>
              <w:widowControl/>
              <w:rPr>
                <w:rFonts w:ascii="Garamond" w:hAnsi="Garamond" w:cs="Arial"/>
                <w:color w:val="000000"/>
                <w:szCs w:val="24"/>
              </w:rPr>
            </w:pPr>
            <w:r w:rsidRPr="00330C0A">
              <w:rPr>
                <w:rFonts w:ascii="Garamond" w:hAnsi="Garamond" w:cs="Arial"/>
                <w:color w:val="000000"/>
                <w:szCs w:val="24"/>
              </w:rPr>
              <w:t>Contract Award</w:t>
            </w:r>
          </w:p>
        </w:tc>
        <w:tc>
          <w:tcPr>
            <w:tcW w:w="236" w:type="dxa"/>
            <w:shd w:val="clear" w:color="auto" w:fill="auto"/>
            <w:hideMark/>
          </w:tcPr>
          <w:p w14:paraId="69342F81"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4062AAAD" w14:textId="77777777" w:rsidR="002231A9" w:rsidRPr="00330C0A" w:rsidRDefault="002231A9" w:rsidP="006733D7">
            <w:pPr>
              <w:widowControl/>
              <w:rPr>
                <w:rFonts w:ascii="Garamond" w:hAnsi="Garamond" w:cs="Arial"/>
                <w:color w:val="000000"/>
                <w:szCs w:val="24"/>
              </w:rPr>
            </w:pPr>
            <w:r w:rsidRPr="00330C0A">
              <w:rPr>
                <w:rFonts w:ascii="Garamond" w:hAnsi="Garamond" w:cs="Arial"/>
                <w:color w:val="000000"/>
                <w:szCs w:val="24"/>
              </w:rPr>
              <w:t>Indiana Code</w:t>
            </w:r>
          </w:p>
          <w:p w14:paraId="243A7A74" w14:textId="77777777" w:rsidR="00C43A91" w:rsidRPr="00330C0A" w:rsidRDefault="00C43A91" w:rsidP="006733D7">
            <w:pPr>
              <w:widowControl/>
              <w:rPr>
                <w:rFonts w:ascii="Garamond" w:hAnsi="Garamond" w:cs="Arial"/>
                <w:color w:val="000000"/>
                <w:szCs w:val="24"/>
              </w:rPr>
            </w:pPr>
          </w:p>
          <w:p w14:paraId="120F4D65" w14:textId="3BEA33D3" w:rsidR="00C43A91" w:rsidRPr="00330C0A" w:rsidRDefault="00C43A91" w:rsidP="006733D7">
            <w:pPr>
              <w:widowControl/>
              <w:rPr>
                <w:rFonts w:ascii="Garamond" w:hAnsi="Garamond" w:cs="Arial"/>
                <w:color w:val="000000"/>
                <w:szCs w:val="24"/>
              </w:rPr>
            </w:pPr>
            <w:r w:rsidRPr="00330C0A">
              <w:rPr>
                <w:rFonts w:ascii="Garamond" w:hAnsi="Garamond" w:cs="Arial"/>
                <w:color w:val="000000"/>
                <w:szCs w:val="24"/>
              </w:rPr>
              <w:t>The acceptance of IDOA’s Award Recommendation by the agency being supported in conjunction with the public posting of the Award Recommendation.</w:t>
            </w:r>
          </w:p>
        </w:tc>
      </w:tr>
      <w:tr w:rsidR="002231A9" w:rsidRPr="00330C0A" w14:paraId="32AB27F1" w14:textId="77777777" w:rsidTr="00FA2409">
        <w:trPr>
          <w:trHeight w:val="300"/>
        </w:trPr>
        <w:tc>
          <w:tcPr>
            <w:tcW w:w="2040" w:type="dxa"/>
            <w:shd w:val="clear" w:color="auto" w:fill="auto"/>
            <w:hideMark/>
          </w:tcPr>
          <w:p w14:paraId="03858E26" w14:textId="77777777" w:rsidR="002231A9" w:rsidRPr="00330C0A" w:rsidRDefault="002231A9" w:rsidP="006733D7">
            <w:pPr>
              <w:widowControl/>
              <w:rPr>
                <w:rFonts w:ascii="Garamond" w:hAnsi="Garamond" w:cs="Arial"/>
                <w:color w:val="000000"/>
                <w:szCs w:val="24"/>
              </w:rPr>
            </w:pPr>
          </w:p>
        </w:tc>
        <w:tc>
          <w:tcPr>
            <w:tcW w:w="236" w:type="dxa"/>
            <w:shd w:val="clear" w:color="auto" w:fill="auto"/>
            <w:hideMark/>
          </w:tcPr>
          <w:p w14:paraId="35AB03D3"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7CBE7C15" w14:textId="77777777" w:rsidR="002231A9" w:rsidRPr="00330C0A" w:rsidRDefault="002231A9" w:rsidP="006733D7">
            <w:pPr>
              <w:widowControl/>
              <w:rPr>
                <w:rFonts w:ascii="Garamond" w:hAnsi="Garamond" w:cs="Arial"/>
                <w:color w:val="000000"/>
                <w:szCs w:val="24"/>
              </w:rPr>
            </w:pPr>
          </w:p>
        </w:tc>
      </w:tr>
      <w:tr w:rsidR="002231A9" w:rsidRPr="00330C0A" w14:paraId="14A7B3E8" w14:textId="77777777" w:rsidTr="00FA2409">
        <w:trPr>
          <w:trHeight w:val="300"/>
        </w:trPr>
        <w:tc>
          <w:tcPr>
            <w:tcW w:w="2040" w:type="dxa"/>
            <w:shd w:val="clear" w:color="auto" w:fill="auto"/>
            <w:hideMark/>
          </w:tcPr>
          <w:p w14:paraId="6B281B32" w14:textId="67D4E2F7" w:rsidR="002231A9" w:rsidRPr="00330C0A" w:rsidRDefault="003F7B7A" w:rsidP="006733D7">
            <w:pPr>
              <w:widowControl/>
              <w:rPr>
                <w:rFonts w:ascii="Garamond" w:hAnsi="Garamond" w:cs="Arial"/>
                <w:color w:val="000000"/>
                <w:szCs w:val="24"/>
              </w:rPr>
            </w:pPr>
            <w:r w:rsidRPr="00330C0A">
              <w:rPr>
                <w:rFonts w:ascii="Garamond" w:hAnsi="Garamond" w:cs="Arial"/>
                <w:color w:val="000000"/>
                <w:szCs w:val="24"/>
              </w:rPr>
              <w:t>VSC</w:t>
            </w:r>
          </w:p>
        </w:tc>
        <w:tc>
          <w:tcPr>
            <w:tcW w:w="236" w:type="dxa"/>
            <w:shd w:val="clear" w:color="auto" w:fill="auto"/>
            <w:hideMark/>
          </w:tcPr>
          <w:p w14:paraId="7CA83469"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5BEFAC09" w14:textId="3BBD4A37" w:rsidR="002231A9" w:rsidRPr="00330C0A" w:rsidRDefault="003F7B7A" w:rsidP="006733D7">
            <w:pPr>
              <w:widowControl/>
              <w:rPr>
                <w:rFonts w:ascii="Garamond" w:hAnsi="Garamond" w:cs="Arial"/>
                <w:color w:val="000000"/>
                <w:szCs w:val="24"/>
              </w:rPr>
            </w:pPr>
            <w:r w:rsidRPr="00330C0A">
              <w:rPr>
                <w:rFonts w:ascii="Garamond" w:hAnsi="Garamond" w:cs="Arial"/>
                <w:color w:val="000000"/>
                <w:szCs w:val="24"/>
              </w:rPr>
              <w:t>Valuable Scope Contribution</w:t>
            </w:r>
            <w:r w:rsidR="002231A9" w:rsidRPr="00330C0A">
              <w:rPr>
                <w:rFonts w:ascii="Garamond" w:hAnsi="Garamond" w:cs="Arial"/>
                <w:color w:val="000000"/>
                <w:szCs w:val="24"/>
              </w:rPr>
              <w:t xml:space="preserve"> – A business function that supports the scope of this solicitation</w:t>
            </w:r>
          </w:p>
        </w:tc>
      </w:tr>
      <w:tr w:rsidR="002231A9" w:rsidRPr="00330C0A" w14:paraId="2E646BAD" w14:textId="77777777" w:rsidTr="00FA2409">
        <w:trPr>
          <w:trHeight w:val="300"/>
        </w:trPr>
        <w:tc>
          <w:tcPr>
            <w:tcW w:w="2040" w:type="dxa"/>
            <w:shd w:val="clear" w:color="auto" w:fill="auto"/>
            <w:hideMark/>
          </w:tcPr>
          <w:p w14:paraId="00AD8E92" w14:textId="77777777" w:rsidR="002231A9" w:rsidRPr="00330C0A" w:rsidRDefault="002231A9" w:rsidP="006733D7">
            <w:pPr>
              <w:widowControl/>
              <w:rPr>
                <w:rFonts w:ascii="Garamond" w:hAnsi="Garamond" w:cs="Arial"/>
                <w:color w:val="000000"/>
                <w:szCs w:val="24"/>
              </w:rPr>
            </w:pPr>
          </w:p>
        </w:tc>
        <w:tc>
          <w:tcPr>
            <w:tcW w:w="236" w:type="dxa"/>
            <w:shd w:val="clear" w:color="auto" w:fill="auto"/>
            <w:hideMark/>
          </w:tcPr>
          <w:p w14:paraId="1D432EDD"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35699420" w14:textId="77777777" w:rsidR="002231A9" w:rsidRPr="00330C0A" w:rsidRDefault="002231A9" w:rsidP="006733D7">
            <w:pPr>
              <w:widowControl/>
              <w:rPr>
                <w:rFonts w:ascii="Garamond" w:hAnsi="Garamond" w:cs="Arial"/>
                <w:color w:val="000000"/>
                <w:szCs w:val="24"/>
              </w:rPr>
            </w:pPr>
          </w:p>
        </w:tc>
      </w:tr>
      <w:tr w:rsidR="002231A9" w:rsidRPr="00330C0A" w14:paraId="7E4C4355" w14:textId="77777777" w:rsidTr="00FA2409">
        <w:trPr>
          <w:trHeight w:val="1020"/>
        </w:trPr>
        <w:tc>
          <w:tcPr>
            <w:tcW w:w="2040" w:type="dxa"/>
            <w:shd w:val="clear" w:color="auto" w:fill="auto"/>
            <w:hideMark/>
          </w:tcPr>
          <w:p w14:paraId="5D839820" w14:textId="77777777" w:rsidR="002231A9" w:rsidRPr="00330C0A" w:rsidRDefault="002231A9" w:rsidP="006733D7">
            <w:pPr>
              <w:widowControl/>
              <w:rPr>
                <w:rFonts w:ascii="Garamond" w:hAnsi="Garamond" w:cs="Arial"/>
                <w:color w:val="000000"/>
                <w:szCs w:val="24"/>
              </w:rPr>
            </w:pPr>
            <w:r w:rsidRPr="00330C0A">
              <w:rPr>
                <w:rFonts w:ascii="Garamond" w:hAnsi="Garamond" w:cs="Arial"/>
                <w:color w:val="000000"/>
                <w:szCs w:val="24"/>
              </w:rPr>
              <w:t>Full Time Equivalent (FTE)</w:t>
            </w:r>
          </w:p>
        </w:tc>
        <w:tc>
          <w:tcPr>
            <w:tcW w:w="236" w:type="dxa"/>
            <w:shd w:val="clear" w:color="auto" w:fill="auto"/>
            <w:hideMark/>
          </w:tcPr>
          <w:p w14:paraId="1C6FDA05"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0A0BB5DB" w14:textId="77777777" w:rsidR="002231A9" w:rsidRPr="00330C0A" w:rsidRDefault="002231A9" w:rsidP="006733D7">
            <w:pPr>
              <w:widowControl/>
              <w:rPr>
                <w:rFonts w:ascii="Garamond" w:hAnsi="Garamond" w:cs="Arial"/>
                <w:color w:val="000000"/>
                <w:szCs w:val="24"/>
              </w:rPr>
            </w:pPr>
            <w:r w:rsidRPr="00330C0A">
              <w:rPr>
                <w:rFonts w:ascii="Garamond" w:hAnsi="Garamond" w:cs="Arial"/>
                <w:color w:val="000000"/>
                <w:szCs w:val="24"/>
              </w:rPr>
              <w:t>The State defines FTE as a measurement of an employee's productivity when executing the scope of work in this RFP for a specific project or contract.  An FTE of 1 would mean that there is one worker fully engaged on a project.  If there are two employees each spending 1/2 of their working time on a project that would also equal 1 FTE</w:t>
            </w:r>
          </w:p>
        </w:tc>
      </w:tr>
      <w:tr w:rsidR="002231A9" w:rsidRPr="00330C0A" w14:paraId="7855A58A" w14:textId="77777777" w:rsidTr="00FA2409">
        <w:trPr>
          <w:trHeight w:val="300"/>
        </w:trPr>
        <w:tc>
          <w:tcPr>
            <w:tcW w:w="2040" w:type="dxa"/>
            <w:shd w:val="clear" w:color="auto" w:fill="auto"/>
            <w:hideMark/>
          </w:tcPr>
          <w:p w14:paraId="4EC01D99" w14:textId="77777777" w:rsidR="002231A9" w:rsidRPr="00330C0A" w:rsidRDefault="002231A9" w:rsidP="006733D7">
            <w:pPr>
              <w:widowControl/>
              <w:rPr>
                <w:rFonts w:ascii="Garamond" w:hAnsi="Garamond" w:cs="Arial"/>
                <w:color w:val="000000"/>
                <w:szCs w:val="24"/>
              </w:rPr>
            </w:pPr>
          </w:p>
        </w:tc>
        <w:tc>
          <w:tcPr>
            <w:tcW w:w="236" w:type="dxa"/>
            <w:shd w:val="clear" w:color="auto" w:fill="auto"/>
            <w:hideMark/>
          </w:tcPr>
          <w:p w14:paraId="3B3C4B07"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13171A39" w14:textId="77777777" w:rsidR="002231A9" w:rsidRPr="00330C0A" w:rsidRDefault="002231A9" w:rsidP="006733D7">
            <w:pPr>
              <w:widowControl/>
              <w:rPr>
                <w:rFonts w:ascii="Garamond" w:hAnsi="Garamond" w:cs="Arial"/>
                <w:color w:val="000000"/>
                <w:szCs w:val="24"/>
              </w:rPr>
            </w:pPr>
          </w:p>
        </w:tc>
      </w:tr>
      <w:tr w:rsidR="002231A9" w:rsidRPr="00330C0A" w14:paraId="305497AC" w14:textId="77777777" w:rsidTr="00FA2409">
        <w:trPr>
          <w:trHeight w:val="510"/>
        </w:trPr>
        <w:tc>
          <w:tcPr>
            <w:tcW w:w="2040" w:type="dxa"/>
            <w:shd w:val="clear" w:color="auto" w:fill="auto"/>
            <w:hideMark/>
          </w:tcPr>
          <w:p w14:paraId="08BC9F1D" w14:textId="77777777" w:rsidR="002231A9" w:rsidRPr="00330C0A" w:rsidRDefault="002231A9" w:rsidP="006733D7">
            <w:pPr>
              <w:widowControl/>
              <w:rPr>
                <w:rFonts w:ascii="Garamond" w:hAnsi="Garamond" w:cs="Arial"/>
                <w:color w:val="000000"/>
                <w:szCs w:val="24"/>
              </w:rPr>
            </w:pPr>
            <w:r w:rsidRPr="00330C0A">
              <w:rPr>
                <w:rFonts w:ascii="Garamond" w:hAnsi="Garamond" w:cs="Arial"/>
                <w:color w:val="000000"/>
                <w:szCs w:val="24"/>
              </w:rPr>
              <w:t xml:space="preserve">Implementation </w:t>
            </w:r>
          </w:p>
        </w:tc>
        <w:tc>
          <w:tcPr>
            <w:tcW w:w="236" w:type="dxa"/>
            <w:shd w:val="clear" w:color="auto" w:fill="auto"/>
            <w:hideMark/>
          </w:tcPr>
          <w:p w14:paraId="4730D84D"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37E6E7BA" w14:textId="4CE5EF70" w:rsidR="002231A9" w:rsidRPr="00330C0A" w:rsidRDefault="002231A9" w:rsidP="006733D7">
            <w:pPr>
              <w:widowControl/>
              <w:rPr>
                <w:rFonts w:ascii="Garamond" w:hAnsi="Garamond" w:cs="Arial"/>
                <w:color w:val="000000"/>
                <w:szCs w:val="24"/>
              </w:rPr>
            </w:pPr>
            <w:r w:rsidRPr="00330C0A">
              <w:rPr>
                <w:rFonts w:ascii="Garamond" w:hAnsi="Garamond" w:cs="Calibri"/>
                <w:szCs w:val="24"/>
              </w:rPr>
              <w:t xml:space="preserve">The successful implementation of </w:t>
            </w:r>
            <w:r w:rsidR="00895DA5" w:rsidRPr="00330C0A">
              <w:rPr>
                <w:rFonts w:ascii="Garamond" w:hAnsi="Garamond" w:cs="Calibri"/>
                <w:szCs w:val="24"/>
              </w:rPr>
              <w:t xml:space="preserve">a </w:t>
            </w:r>
            <w:r w:rsidR="0038141D" w:rsidRPr="00330C0A">
              <w:rPr>
                <w:rFonts w:ascii="Garamond" w:hAnsi="Garamond" w:cs="Calibri"/>
                <w:szCs w:val="24"/>
              </w:rPr>
              <w:t>C</w:t>
            </w:r>
            <w:r w:rsidR="00895DA5" w:rsidRPr="00330C0A">
              <w:rPr>
                <w:rFonts w:ascii="Garamond" w:hAnsi="Garamond" w:cs="Calibri"/>
                <w:szCs w:val="24"/>
              </w:rPr>
              <w:t>CWIS</w:t>
            </w:r>
            <w:r w:rsidRPr="00330C0A">
              <w:rPr>
                <w:rFonts w:ascii="Garamond" w:hAnsi="Garamond" w:cs="Calibri"/>
                <w:szCs w:val="24"/>
              </w:rPr>
              <w:t xml:space="preserve"> a</w:t>
            </w:r>
            <w:r w:rsidR="00895DA5" w:rsidRPr="00330C0A">
              <w:rPr>
                <w:rFonts w:ascii="Garamond" w:hAnsi="Garamond" w:cs="Calibri"/>
                <w:szCs w:val="24"/>
              </w:rPr>
              <w:t>s specified in</w:t>
            </w:r>
            <w:r w:rsidRPr="00330C0A">
              <w:rPr>
                <w:rFonts w:ascii="Garamond" w:hAnsi="Garamond" w:cs="Calibri"/>
                <w:szCs w:val="24"/>
              </w:rPr>
              <w:t xml:space="preserve"> the contract resulting from this RFP</w:t>
            </w:r>
          </w:p>
        </w:tc>
      </w:tr>
      <w:tr w:rsidR="002231A9" w:rsidRPr="00330C0A" w14:paraId="5665C2B1" w14:textId="77777777" w:rsidTr="00FA2409">
        <w:trPr>
          <w:trHeight w:val="300"/>
        </w:trPr>
        <w:tc>
          <w:tcPr>
            <w:tcW w:w="2040" w:type="dxa"/>
            <w:shd w:val="clear" w:color="auto" w:fill="auto"/>
            <w:hideMark/>
          </w:tcPr>
          <w:p w14:paraId="384B77CD" w14:textId="77777777" w:rsidR="002231A9" w:rsidRPr="00330C0A" w:rsidRDefault="002231A9" w:rsidP="006733D7">
            <w:pPr>
              <w:widowControl/>
              <w:rPr>
                <w:rFonts w:ascii="Garamond" w:hAnsi="Garamond" w:cs="Arial"/>
                <w:color w:val="000000"/>
                <w:szCs w:val="24"/>
              </w:rPr>
            </w:pPr>
          </w:p>
        </w:tc>
        <w:tc>
          <w:tcPr>
            <w:tcW w:w="236" w:type="dxa"/>
            <w:shd w:val="clear" w:color="auto" w:fill="auto"/>
            <w:hideMark/>
          </w:tcPr>
          <w:p w14:paraId="423FD6E7"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2624372F" w14:textId="77777777" w:rsidR="002231A9" w:rsidRPr="00330C0A" w:rsidRDefault="002231A9" w:rsidP="006733D7">
            <w:pPr>
              <w:widowControl/>
              <w:rPr>
                <w:rFonts w:ascii="Garamond" w:hAnsi="Garamond" w:cs="Arial"/>
                <w:color w:val="000000"/>
                <w:szCs w:val="24"/>
              </w:rPr>
            </w:pPr>
          </w:p>
        </w:tc>
      </w:tr>
      <w:tr w:rsidR="002231A9" w:rsidRPr="00330C0A" w14:paraId="6FCF28D3" w14:textId="77777777" w:rsidTr="00FA2409">
        <w:trPr>
          <w:trHeight w:val="300"/>
        </w:trPr>
        <w:tc>
          <w:tcPr>
            <w:tcW w:w="2040" w:type="dxa"/>
            <w:shd w:val="clear" w:color="auto" w:fill="auto"/>
            <w:hideMark/>
          </w:tcPr>
          <w:p w14:paraId="18EAD81F" w14:textId="77777777" w:rsidR="002231A9" w:rsidRPr="00330C0A" w:rsidRDefault="002231A9" w:rsidP="006733D7">
            <w:pPr>
              <w:widowControl/>
              <w:rPr>
                <w:rFonts w:ascii="Garamond" w:hAnsi="Garamond" w:cs="Arial"/>
                <w:color w:val="000000"/>
                <w:szCs w:val="24"/>
              </w:rPr>
            </w:pPr>
            <w:r w:rsidRPr="00330C0A">
              <w:rPr>
                <w:rFonts w:ascii="Garamond" w:hAnsi="Garamond" w:cs="Arial"/>
                <w:color w:val="000000"/>
                <w:szCs w:val="24"/>
              </w:rPr>
              <w:t>Installation</w:t>
            </w:r>
          </w:p>
        </w:tc>
        <w:tc>
          <w:tcPr>
            <w:tcW w:w="236" w:type="dxa"/>
            <w:shd w:val="clear" w:color="auto" w:fill="auto"/>
            <w:hideMark/>
          </w:tcPr>
          <w:p w14:paraId="0471CC3F"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1CB53C18" w14:textId="77777777" w:rsidR="002231A9" w:rsidRPr="00330C0A" w:rsidRDefault="002231A9" w:rsidP="006733D7">
            <w:pPr>
              <w:widowControl/>
              <w:rPr>
                <w:rFonts w:ascii="Garamond" w:hAnsi="Garamond" w:cs="Arial"/>
                <w:color w:val="000000"/>
                <w:szCs w:val="24"/>
              </w:rPr>
            </w:pPr>
            <w:r w:rsidRPr="00330C0A">
              <w:rPr>
                <w:rFonts w:ascii="Garamond" w:hAnsi="Garamond" w:cs="Arial"/>
                <w:color w:val="000000"/>
                <w:szCs w:val="24"/>
              </w:rPr>
              <w:t>The delivery and physical setup of products or services requested in this RFP</w:t>
            </w:r>
          </w:p>
        </w:tc>
      </w:tr>
      <w:tr w:rsidR="002231A9" w:rsidRPr="00330C0A" w14:paraId="49E0D14E" w14:textId="77777777" w:rsidTr="00FA2409">
        <w:trPr>
          <w:trHeight w:val="300"/>
        </w:trPr>
        <w:tc>
          <w:tcPr>
            <w:tcW w:w="2040" w:type="dxa"/>
            <w:shd w:val="clear" w:color="auto" w:fill="auto"/>
            <w:hideMark/>
          </w:tcPr>
          <w:p w14:paraId="795E2B1F" w14:textId="77777777" w:rsidR="002231A9" w:rsidRPr="00330C0A" w:rsidRDefault="002231A9" w:rsidP="006733D7">
            <w:pPr>
              <w:widowControl/>
              <w:rPr>
                <w:rFonts w:ascii="Garamond" w:hAnsi="Garamond" w:cs="Arial"/>
                <w:color w:val="000000"/>
                <w:szCs w:val="24"/>
              </w:rPr>
            </w:pPr>
          </w:p>
        </w:tc>
        <w:tc>
          <w:tcPr>
            <w:tcW w:w="236" w:type="dxa"/>
            <w:shd w:val="clear" w:color="auto" w:fill="auto"/>
            <w:hideMark/>
          </w:tcPr>
          <w:p w14:paraId="2CA949DC"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758351AA" w14:textId="77777777" w:rsidR="002231A9" w:rsidRPr="00330C0A" w:rsidRDefault="002231A9" w:rsidP="006733D7">
            <w:pPr>
              <w:widowControl/>
              <w:rPr>
                <w:rFonts w:ascii="Garamond" w:hAnsi="Garamond" w:cs="Arial"/>
                <w:color w:val="000000"/>
                <w:szCs w:val="24"/>
              </w:rPr>
            </w:pPr>
          </w:p>
        </w:tc>
      </w:tr>
      <w:tr w:rsidR="002231A9" w:rsidRPr="00330C0A" w14:paraId="52218368" w14:textId="77777777" w:rsidTr="00FA2409">
        <w:trPr>
          <w:trHeight w:val="260"/>
        </w:trPr>
        <w:tc>
          <w:tcPr>
            <w:tcW w:w="2040" w:type="dxa"/>
            <w:shd w:val="clear" w:color="auto" w:fill="auto"/>
            <w:hideMark/>
          </w:tcPr>
          <w:p w14:paraId="50CA8290" w14:textId="77777777" w:rsidR="002231A9" w:rsidRPr="00330C0A" w:rsidRDefault="002231A9" w:rsidP="006733D7">
            <w:pPr>
              <w:widowControl/>
              <w:rPr>
                <w:rFonts w:ascii="Garamond" w:hAnsi="Garamond" w:cs="Arial"/>
                <w:color w:val="000000"/>
                <w:szCs w:val="24"/>
              </w:rPr>
            </w:pPr>
            <w:r w:rsidRPr="00330C0A">
              <w:rPr>
                <w:rFonts w:ascii="Garamond" w:hAnsi="Garamond" w:cs="Arial"/>
                <w:color w:val="000000"/>
                <w:szCs w:val="24"/>
              </w:rPr>
              <w:t>Other Governmental Body</w:t>
            </w:r>
          </w:p>
        </w:tc>
        <w:tc>
          <w:tcPr>
            <w:tcW w:w="236" w:type="dxa"/>
            <w:shd w:val="clear" w:color="auto" w:fill="auto"/>
            <w:hideMark/>
          </w:tcPr>
          <w:p w14:paraId="03FFB75E"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042A3797" w14:textId="77777777" w:rsidR="002231A9" w:rsidRPr="00330C0A" w:rsidRDefault="002231A9" w:rsidP="006733D7">
            <w:pPr>
              <w:widowControl/>
              <w:rPr>
                <w:rFonts w:ascii="Garamond" w:hAnsi="Garamond" w:cs="Arial"/>
                <w:color w:val="000000"/>
                <w:szCs w:val="24"/>
              </w:rPr>
            </w:pPr>
            <w:r w:rsidRPr="00330C0A">
              <w:rPr>
                <w:rFonts w:ascii="Garamond" w:hAnsi="Garamond" w:cs="Arial"/>
                <w:color w:val="000000"/>
                <w:szCs w:val="24"/>
              </w:rPr>
              <w:t xml:space="preserve">An agency, a board, a branch, a bureau, a commission, a council, a department, an institution, an office, or another establishment of any of the following: </w:t>
            </w:r>
          </w:p>
          <w:p w14:paraId="62A3564C" w14:textId="77777777" w:rsidR="002231A9" w:rsidRPr="00330C0A" w:rsidRDefault="002231A9" w:rsidP="006733D7">
            <w:pPr>
              <w:pStyle w:val="ListParagraph"/>
              <w:widowControl/>
              <w:numPr>
                <w:ilvl w:val="0"/>
                <w:numId w:val="20"/>
              </w:numPr>
              <w:ind w:left="279" w:hanging="270"/>
              <w:rPr>
                <w:rFonts w:ascii="Garamond" w:hAnsi="Garamond" w:cs="Arial"/>
                <w:color w:val="000000"/>
                <w:szCs w:val="24"/>
              </w:rPr>
            </w:pPr>
            <w:r w:rsidRPr="00330C0A">
              <w:rPr>
                <w:rFonts w:ascii="Garamond" w:hAnsi="Garamond" w:cs="Arial"/>
                <w:color w:val="000000"/>
                <w:szCs w:val="24"/>
              </w:rPr>
              <w:t xml:space="preserve">The judicial branch </w:t>
            </w:r>
          </w:p>
          <w:p w14:paraId="2F329586" w14:textId="77777777" w:rsidR="002231A9" w:rsidRPr="00330C0A" w:rsidRDefault="002231A9" w:rsidP="006733D7">
            <w:pPr>
              <w:pStyle w:val="ListParagraph"/>
              <w:widowControl/>
              <w:numPr>
                <w:ilvl w:val="0"/>
                <w:numId w:val="20"/>
              </w:numPr>
              <w:ind w:left="279" w:hanging="270"/>
              <w:rPr>
                <w:rFonts w:ascii="Garamond" w:hAnsi="Garamond" w:cs="Arial"/>
                <w:color w:val="000000"/>
                <w:szCs w:val="24"/>
              </w:rPr>
            </w:pPr>
            <w:r w:rsidRPr="00330C0A">
              <w:rPr>
                <w:rFonts w:ascii="Garamond" w:hAnsi="Garamond" w:cs="Arial"/>
                <w:color w:val="000000"/>
                <w:szCs w:val="24"/>
              </w:rPr>
              <w:t xml:space="preserve">The legislative branch </w:t>
            </w:r>
          </w:p>
          <w:p w14:paraId="429F0F72" w14:textId="77777777" w:rsidR="002231A9" w:rsidRPr="00330C0A" w:rsidRDefault="002231A9" w:rsidP="006733D7">
            <w:pPr>
              <w:pStyle w:val="ListParagraph"/>
              <w:widowControl/>
              <w:numPr>
                <w:ilvl w:val="0"/>
                <w:numId w:val="20"/>
              </w:numPr>
              <w:ind w:left="279" w:hanging="270"/>
              <w:rPr>
                <w:rFonts w:ascii="Garamond" w:hAnsi="Garamond" w:cs="Arial"/>
                <w:color w:val="000000"/>
                <w:szCs w:val="24"/>
              </w:rPr>
            </w:pPr>
            <w:r w:rsidRPr="00330C0A">
              <w:rPr>
                <w:rFonts w:ascii="Garamond" w:hAnsi="Garamond" w:cs="Arial"/>
                <w:color w:val="000000"/>
                <w:szCs w:val="24"/>
              </w:rPr>
              <w:t>A political subdivision (includes towns, cities, local governments, etc.)</w:t>
            </w:r>
          </w:p>
          <w:p w14:paraId="6B20531E" w14:textId="54C593E3" w:rsidR="002231A9" w:rsidRPr="00330C0A" w:rsidRDefault="002231A9" w:rsidP="006733D7">
            <w:pPr>
              <w:pStyle w:val="ListParagraph"/>
              <w:widowControl/>
              <w:numPr>
                <w:ilvl w:val="0"/>
                <w:numId w:val="20"/>
              </w:numPr>
              <w:ind w:left="279" w:hanging="270"/>
              <w:rPr>
                <w:rFonts w:ascii="Garamond" w:hAnsi="Garamond" w:cs="Arial"/>
                <w:color w:val="000000"/>
                <w:szCs w:val="24"/>
              </w:rPr>
            </w:pPr>
            <w:r w:rsidRPr="00330C0A">
              <w:rPr>
                <w:rFonts w:ascii="Garamond" w:hAnsi="Garamond" w:cs="Arial"/>
                <w:color w:val="000000"/>
                <w:szCs w:val="24"/>
              </w:rPr>
              <w:t xml:space="preserve">A </w:t>
            </w:r>
            <w:r w:rsidR="0095614B" w:rsidRPr="00330C0A">
              <w:rPr>
                <w:rFonts w:ascii="Garamond" w:hAnsi="Garamond" w:cs="Arial"/>
                <w:color w:val="000000"/>
                <w:szCs w:val="24"/>
              </w:rPr>
              <w:t>S</w:t>
            </w:r>
            <w:r w:rsidRPr="00330C0A">
              <w:rPr>
                <w:rFonts w:ascii="Garamond" w:hAnsi="Garamond" w:cs="Arial"/>
                <w:color w:val="000000"/>
                <w:szCs w:val="24"/>
              </w:rPr>
              <w:t>tate educational institution</w:t>
            </w:r>
          </w:p>
        </w:tc>
      </w:tr>
      <w:tr w:rsidR="002231A9" w:rsidRPr="00330C0A" w14:paraId="7AFBDC13" w14:textId="77777777" w:rsidTr="00FA2409">
        <w:trPr>
          <w:trHeight w:val="300"/>
        </w:trPr>
        <w:tc>
          <w:tcPr>
            <w:tcW w:w="2040" w:type="dxa"/>
            <w:shd w:val="clear" w:color="auto" w:fill="auto"/>
            <w:hideMark/>
          </w:tcPr>
          <w:p w14:paraId="6ABB20FE" w14:textId="77777777" w:rsidR="002231A9" w:rsidRPr="00330C0A" w:rsidRDefault="002231A9" w:rsidP="006733D7">
            <w:pPr>
              <w:widowControl/>
              <w:rPr>
                <w:rFonts w:ascii="Garamond" w:hAnsi="Garamond" w:cs="Arial"/>
                <w:color w:val="000000"/>
                <w:szCs w:val="24"/>
              </w:rPr>
            </w:pPr>
          </w:p>
        </w:tc>
        <w:tc>
          <w:tcPr>
            <w:tcW w:w="236" w:type="dxa"/>
            <w:shd w:val="clear" w:color="auto" w:fill="auto"/>
            <w:hideMark/>
          </w:tcPr>
          <w:p w14:paraId="27EDA5EA"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6302BC3A" w14:textId="77777777" w:rsidR="002231A9" w:rsidRPr="00330C0A" w:rsidRDefault="002231A9" w:rsidP="006733D7">
            <w:pPr>
              <w:widowControl/>
              <w:rPr>
                <w:rFonts w:ascii="Garamond" w:hAnsi="Garamond" w:cs="Arial"/>
                <w:color w:val="000000"/>
                <w:szCs w:val="24"/>
              </w:rPr>
            </w:pPr>
          </w:p>
        </w:tc>
      </w:tr>
      <w:tr w:rsidR="002231A9" w:rsidRPr="00330C0A" w14:paraId="3CA6F86C" w14:textId="77777777" w:rsidTr="00FA2409">
        <w:trPr>
          <w:trHeight w:val="300"/>
        </w:trPr>
        <w:tc>
          <w:tcPr>
            <w:tcW w:w="2040" w:type="dxa"/>
            <w:shd w:val="clear" w:color="auto" w:fill="auto"/>
            <w:hideMark/>
          </w:tcPr>
          <w:p w14:paraId="2B36D165" w14:textId="77777777" w:rsidR="002231A9" w:rsidRPr="00330C0A" w:rsidRDefault="002231A9" w:rsidP="006733D7">
            <w:pPr>
              <w:widowControl/>
              <w:rPr>
                <w:rFonts w:ascii="Garamond" w:hAnsi="Garamond" w:cs="Arial"/>
                <w:color w:val="000000"/>
                <w:szCs w:val="24"/>
              </w:rPr>
            </w:pPr>
            <w:r w:rsidRPr="00330C0A">
              <w:rPr>
                <w:rFonts w:ascii="Garamond" w:hAnsi="Garamond" w:cs="Arial"/>
                <w:color w:val="000000"/>
                <w:szCs w:val="24"/>
              </w:rPr>
              <w:t>Products</w:t>
            </w:r>
          </w:p>
        </w:tc>
        <w:tc>
          <w:tcPr>
            <w:tcW w:w="236" w:type="dxa"/>
            <w:shd w:val="clear" w:color="auto" w:fill="auto"/>
            <w:hideMark/>
          </w:tcPr>
          <w:p w14:paraId="710BD958"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6E9DF403" w14:textId="77777777" w:rsidR="002231A9" w:rsidRPr="00330C0A" w:rsidRDefault="002231A9" w:rsidP="006733D7">
            <w:pPr>
              <w:widowControl/>
              <w:rPr>
                <w:rFonts w:ascii="Garamond" w:hAnsi="Garamond" w:cs="Arial"/>
                <w:color w:val="000000"/>
                <w:szCs w:val="24"/>
              </w:rPr>
            </w:pPr>
            <w:r w:rsidRPr="00330C0A">
              <w:rPr>
                <w:rFonts w:ascii="Garamond" w:hAnsi="Garamond" w:cs="Arial"/>
                <w:color w:val="000000"/>
                <w:szCs w:val="24"/>
              </w:rPr>
              <w:t>Tangible goods or manufactured items as specified in this RFP</w:t>
            </w:r>
          </w:p>
        </w:tc>
      </w:tr>
      <w:tr w:rsidR="002231A9" w:rsidRPr="00330C0A" w14:paraId="4E74F3D8" w14:textId="77777777" w:rsidTr="00FA2409">
        <w:trPr>
          <w:trHeight w:val="300"/>
        </w:trPr>
        <w:tc>
          <w:tcPr>
            <w:tcW w:w="2040" w:type="dxa"/>
            <w:shd w:val="clear" w:color="auto" w:fill="auto"/>
            <w:hideMark/>
          </w:tcPr>
          <w:p w14:paraId="6C951F46" w14:textId="77777777" w:rsidR="002231A9" w:rsidRPr="00330C0A" w:rsidRDefault="002231A9" w:rsidP="006733D7">
            <w:pPr>
              <w:widowControl/>
              <w:rPr>
                <w:rFonts w:ascii="Garamond" w:hAnsi="Garamond" w:cs="Arial"/>
                <w:color w:val="000000"/>
                <w:szCs w:val="24"/>
              </w:rPr>
            </w:pPr>
          </w:p>
        </w:tc>
        <w:tc>
          <w:tcPr>
            <w:tcW w:w="236" w:type="dxa"/>
            <w:shd w:val="clear" w:color="auto" w:fill="auto"/>
            <w:hideMark/>
          </w:tcPr>
          <w:p w14:paraId="2FDDAAAE"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65E99E90" w14:textId="77777777" w:rsidR="002231A9" w:rsidRPr="00330C0A" w:rsidRDefault="002231A9" w:rsidP="006733D7">
            <w:pPr>
              <w:widowControl/>
              <w:rPr>
                <w:rFonts w:ascii="Garamond" w:hAnsi="Garamond" w:cs="Arial"/>
                <w:color w:val="000000"/>
                <w:szCs w:val="24"/>
              </w:rPr>
            </w:pPr>
          </w:p>
        </w:tc>
      </w:tr>
      <w:tr w:rsidR="002231A9" w:rsidRPr="00330C0A" w14:paraId="633510B2" w14:textId="77777777" w:rsidTr="00FA2409">
        <w:trPr>
          <w:trHeight w:val="300"/>
        </w:trPr>
        <w:tc>
          <w:tcPr>
            <w:tcW w:w="2040" w:type="dxa"/>
            <w:shd w:val="clear" w:color="auto" w:fill="auto"/>
            <w:hideMark/>
          </w:tcPr>
          <w:p w14:paraId="77BB9722" w14:textId="77777777" w:rsidR="002231A9" w:rsidRPr="00330C0A" w:rsidRDefault="002231A9" w:rsidP="006733D7">
            <w:pPr>
              <w:widowControl/>
              <w:rPr>
                <w:rFonts w:ascii="Garamond" w:hAnsi="Garamond" w:cs="Arial"/>
                <w:color w:val="000000"/>
                <w:szCs w:val="24"/>
              </w:rPr>
            </w:pPr>
            <w:r w:rsidRPr="00330C0A">
              <w:rPr>
                <w:rFonts w:ascii="Garamond" w:hAnsi="Garamond" w:cs="Arial"/>
                <w:color w:val="000000"/>
                <w:szCs w:val="24"/>
              </w:rPr>
              <w:t>Proposal</w:t>
            </w:r>
          </w:p>
        </w:tc>
        <w:tc>
          <w:tcPr>
            <w:tcW w:w="236" w:type="dxa"/>
            <w:shd w:val="clear" w:color="auto" w:fill="auto"/>
            <w:hideMark/>
          </w:tcPr>
          <w:p w14:paraId="72A1E23E"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47715E22" w14:textId="77777777" w:rsidR="002231A9" w:rsidRPr="00330C0A" w:rsidRDefault="002231A9" w:rsidP="006733D7">
            <w:pPr>
              <w:widowControl/>
              <w:rPr>
                <w:rFonts w:ascii="Garamond" w:hAnsi="Garamond" w:cs="Arial"/>
                <w:color w:val="000000"/>
                <w:szCs w:val="24"/>
              </w:rPr>
            </w:pPr>
            <w:r w:rsidRPr="00330C0A">
              <w:rPr>
                <w:rFonts w:ascii="Garamond" w:hAnsi="Garamond" w:cs="Arial"/>
                <w:color w:val="000000"/>
                <w:szCs w:val="24"/>
              </w:rPr>
              <w:t>An offer as defined in IC 5-22-2-17</w:t>
            </w:r>
          </w:p>
        </w:tc>
      </w:tr>
      <w:tr w:rsidR="002231A9" w:rsidRPr="00330C0A" w14:paraId="1B34A4CE" w14:textId="77777777" w:rsidTr="00FA2409">
        <w:trPr>
          <w:trHeight w:val="300"/>
        </w:trPr>
        <w:tc>
          <w:tcPr>
            <w:tcW w:w="2040" w:type="dxa"/>
            <w:shd w:val="clear" w:color="auto" w:fill="auto"/>
            <w:hideMark/>
          </w:tcPr>
          <w:p w14:paraId="05CE6E69" w14:textId="77777777" w:rsidR="002231A9" w:rsidRPr="00330C0A" w:rsidRDefault="002231A9" w:rsidP="006733D7">
            <w:pPr>
              <w:widowControl/>
              <w:rPr>
                <w:rFonts w:ascii="Garamond" w:hAnsi="Garamond" w:cs="Arial"/>
                <w:color w:val="000000"/>
                <w:szCs w:val="24"/>
              </w:rPr>
            </w:pPr>
          </w:p>
        </w:tc>
        <w:tc>
          <w:tcPr>
            <w:tcW w:w="236" w:type="dxa"/>
            <w:shd w:val="clear" w:color="auto" w:fill="auto"/>
            <w:hideMark/>
          </w:tcPr>
          <w:p w14:paraId="5B6E5B47"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33B0A848" w14:textId="77777777" w:rsidR="002231A9" w:rsidRPr="00330C0A" w:rsidRDefault="002231A9" w:rsidP="006733D7">
            <w:pPr>
              <w:widowControl/>
              <w:rPr>
                <w:rFonts w:ascii="Garamond" w:hAnsi="Garamond" w:cs="Arial"/>
                <w:color w:val="000000"/>
                <w:szCs w:val="24"/>
              </w:rPr>
            </w:pPr>
          </w:p>
        </w:tc>
      </w:tr>
      <w:tr w:rsidR="002231A9" w:rsidRPr="00330C0A" w14:paraId="72978F74" w14:textId="77777777" w:rsidTr="00FA2409">
        <w:trPr>
          <w:trHeight w:val="765"/>
        </w:trPr>
        <w:tc>
          <w:tcPr>
            <w:tcW w:w="2040" w:type="dxa"/>
            <w:shd w:val="clear" w:color="auto" w:fill="auto"/>
            <w:hideMark/>
          </w:tcPr>
          <w:p w14:paraId="4DA333B9" w14:textId="77777777" w:rsidR="002231A9" w:rsidRPr="00330C0A" w:rsidRDefault="002231A9" w:rsidP="006733D7">
            <w:pPr>
              <w:widowControl/>
              <w:rPr>
                <w:rFonts w:ascii="Garamond" w:hAnsi="Garamond" w:cs="Arial"/>
                <w:color w:val="000000"/>
                <w:szCs w:val="24"/>
              </w:rPr>
            </w:pPr>
            <w:r w:rsidRPr="00330C0A">
              <w:rPr>
                <w:rFonts w:ascii="Garamond" w:hAnsi="Garamond" w:cs="Arial"/>
                <w:color w:val="000000"/>
                <w:szCs w:val="24"/>
              </w:rPr>
              <w:t>Respondent</w:t>
            </w:r>
          </w:p>
        </w:tc>
        <w:tc>
          <w:tcPr>
            <w:tcW w:w="236" w:type="dxa"/>
            <w:shd w:val="clear" w:color="auto" w:fill="auto"/>
            <w:hideMark/>
          </w:tcPr>
          <w:p w14:paraId="09042597"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7F22BC1D" w14:textId="77777777" w:rsidR="002231A9" w:rsidRPr="00330C0A" w:rsidRDefault="002231A9" w:rsidP="006733D7">
            <w:pPr>
              <w:widowControl/>
              <w:rPr>
                <w:rFonts w:ascii="Garamond" w:hAnsi="Garamond" w:cs="Arial"/>
                <w:color w:val="000000"/>
                <w:szCs w:val="24"/>
              </w:rPr>
            </w:pPr>
            <w:r w:rsidRPr="00330C0A">
              <w:rPr>
                <w:rFonts w:ascii="Garamond" w:hAnsi="Garamond" w:cs="Arial"/>
                <w:color w:val="000000"/>
                <w:szCs w:val="24"/>
              </w:rPr>
              <w:t>An offeror as defined in IC 5-22-2-18.  The State will not consider a proposal responsive if two or more offerors submit a joint or combined proposal.  One entity or individual must be clearly identified as the respondent who will be ultimately responsible for performance of the contract</w:t>
            </w:r>
          </w:p>
        </w:tc>
      </w:tr>
      <w:tr w:rsidR="002231A9" w:rsidRPr="00330C0A" w14:paraId="76ADA54B" w14:textId="77777777" w:rsidTr="00FA2409">
        <w:trPr>
          <w:trHeight w:val="300"/>
        </w:trPr>
        <w:tc>
          <w:tcPr>
            <w:tcW w:w="2040" w:type="dxa"/>
            <w:shd w:val="clear" w:color="auto" w:fill="auto"/>
            <w:hideMark/>
          </w:tcPr>
          <w:p w14:paraId="3B675D23" w14:textId="77777777" w:rsidR="002231A9" w:rsidRPr="00330C0A" w:rsidRDefault="002231A9" w:rsidP="006733D7">
            <w:pPr>
              <w:widowControl/>
              <w:rPr>
                <w:rFonts w:ascii="Garamond" w:hAnsi="Garamond" w:cs="Arial"/>
                <w:color w:val="000000"/>
                <w:szCs w:val="24"/>
              </w:rPr>
            </w:pPr>
          </w:p>
        </w:tc>
        <w:tc>
          <w:tcPr>
            <w:tcW w:w="236" w:type="dxa"/>
            <w:shd w:val="clear" w:color="auto" w:fill="auto"/>
            <w:hideMark/>
          </w:tcPr>
          <w:p w14:paraId="076CD545"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753E6B77" w14:textId="77777777" w:rsidR="002231A9" w:rsidRPr="00330C0A" w:rsidRDefault="002231A9" w:rsidP="006733D7">
            <w:pPr>
              <w:widowControl/>
              <w:rPr>
                <w:rFonts w:ascii="Garamond" w:hAnsi="Garamond" w:cs="Arial"/>
                <w:color w:val="000000"/>
                <w:szCs w:val="24"/>
              </w:rPr>
            </w:pPr>
          </w:p>
        </w:tc>
      </w:tr>
      <w:tr w:rsidR="002231A9" w:rsidRPr="00330C0A" w14:paraId="4BC8EFBF" w14:textId="77777777" w:rsidTr="00FA2409">
        <w:trPr>
          <w:trHeight w:val="300"/>
        </w:trPr>
        <w:tc>
          <w:tcPr>
            <w:tcW w:w="2040" w:type="dxa"/>
            <w:shd w:val="clear" w:color="auto" w:fill="auto"/>
            <w:hideMark/>
          </w:tcPr>
          <w:p w14:paraId="7EAB3231" w14:textId="77777777" w:rsidR="002231A9" w:rsidRPr="00330C0A" w:rsidRDefault="002231A9" w:rsidP="006733D7">
            <w:pPr>
              <w:widowControl/>
              <w:rPr>
                <w:rFonts w:ascii="Garamond" w:hAnsi="Garamond" w:cs="Arial"/>
                <w:color w:val="000000"/>
                <w:szCs w:val="24"/>
              </w:rPr>
            </w:pPr>
            <w:r w:rsidRPr="00330C0A">
              <w:rPr>
                <w:rFonts w:ascii="Garamond" w:hAnsi="Garamond" w:cs="Arial"/>
                <w:color w:val="000000"/>
                <w:szCs w:val="24"/>
              </w:rPr>
              <w:t>Services</w:t>
            </w:r>
          </w:p>
        </w:tc>
        <w:tc>
          <w:tcPr>
            <w:tcW w:w="236" w:type="dxa"/>
            <w:shd w:val="clear" w:color="auto" w:fill="auto"/>
            <w:hideMark/>
          </w:tcPr>
          <w:p w14:paraId="08B17D10"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1C177AA6" w14:textId="77777777" w:rsidR="002231A9" w:rsidRPr="00330C0A" w:rsidRDefault="002231A9" w:rsidP="006733D7">
            <w:pPr>
              <w:widowControl/>
              <w:rPr>
                <w:rFonts w:ascii="Garamond" w:hAnsi="Garamond" w:cs="Arial"/>
                <w:color w:val="000000"/>
                <w:szCs w:val="24"/>
              </w:rPr>
            </w:pPr>
            <w:r w:rsidRPr="00330C0A">
              <w:rPr>
                <w:rFonts w:ascii="Garamond" w:hAnsi="Garamond" w:cs="Arial"/>
                <w:color w:val="000000"/>
                <w:szCs w:val="24"/>
              </w:rPr>
              <w:t>Work to be performed as specified in this RFP</w:t>
            </w:r>
          </w:p>
        </w:tc>
      </w:tr>
      <w:tr w:rsidR="002231A9" w:rsidRPr="00330C0A" w14:paraId="226102CD" w14:textId="77777777" w:rsidTr="00FA2409">
        <w:trPr>
          <w:trHeight w:val="300"/>
        </w:trPr>
        <w:tc>
          <w:tcPr>
            <w:tcW w:w="2040" w:type="dxa"/>
            <w:shd w:val="clear" w:color="auto" w:fill="auto"/>
            <w:hideMark/>
          </w:tcPr>
          <w:p w14:paraId="76A24A20" w14:textId="77777777" w:rsidR="002231A9" w:rsidRPr="00330C0A" w:rsidRDefault="002231A9" w:rsidP="006733D7">
            <w:pPr>
              <w:widowControl/>
              <w:rPr>
                <w:rFonts w:ascii="Garamond" w:hAnsi="Garamond" w:cs="Arial"/>
                <w:color w:val="000000"/>
                <w:szCs w:val="24"/>
              </w:rPr>
            </w:pPr>
          </w:p>
        </w:tc>
        <w:tc>
          <w:tcPr>
            <w:tcW w:w="236" w:type="dxa"/>
            <w:shd w:val="clear" w:color="auto" w:fill="auto"/>
            <w:hideMark/>
          </w:tcPr>
          <w:p w14:paraId="4B02A25D"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3F1BA3A0" w14:textId="77777777" w:rsidR="002231A9" w:rsidRPr="00330C0A" w:rsidRDefault="002231A9" w:rsidP="006733D7">
            <w:pPr>
              <w:widowControl/>
              <w:rPr>
                <w:rFonts w:ascii="Garamond" w:hAnsi="Garamond" w:cs="Arial"/>
                <w:color w:val="000000"/>
                <w:szCs w:val="24"/>
              </w:rPr>
            </w:pPr>
          </w:p>
        </w:tc>
      </w:tr>
      <w:tr w:rsidR="002231A9" w:rsidRPr="00330C0A" w14:paraId="6CDBF021" w14:textId="77777777" w:rsidTr="00FA2409">
        <w:trPr>
          <w:trHeight w:val="300"/>
        </w:trPr>
        <w:tc>
          <w:tcPr>
            <w:tcW w:w="2040" w:type="dxa"/>
            <w:shd w:val="clear" w:color="auto" w:fill="auto"/>
            <w:hideMark/>
          </w:tcPr>
          <w:p w14:paraId="7EB5257F" w14:textId="77777777" w:rsidR="002231A9" w:rsidRPr="00330C0A" w:rsidRDefault="002231A9" w:rsidP="006733D7">
            <w:pPr>
              <w:widowControl/>
              <w:rPr>
                <w:rFonts w:ascii="Garamond" w:hAnsi="Garamond" w:cs="Arial"/>
                <w:color w:val="000000"/>
                <w:szCs w:val="24"/>
              </w:rPr>
            </w:pPr>
            <w:r w:rsidRPr="00330C0A">
              <w:rPr>
                <w:rFonts w:ascii="Garamond" w:hAnsi="Garamond" w:cs="Arial"/>
                <w:color w:val="000000"/>
                <w:szCs w:val="24"/>
              </w:rPr>
              <w:t xml:space="preserve">State </w:t>
            </w:r>
          </w:p>
        </w:tc>
        <w:tc>
          <w:tcPr>
            <w:tcW w:w="236" w:type="dxa"/>
            <w:shd w:val="clear" w:color="auto" w:fill="auto"/>
            <w:hideMark/>
          </w:tcPr>
          <w:p w14:paraId="066C6DBB"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08BA4454" w14:textId="77777777" w:rsidR="002231A9" w:rsidRPr="00330C0A" w:rsidRDefault="002231A9" w:rsidP="006733D7">
            <w:pPr>
              <w:widowControl/>
              <w:rPr>
                <w:rFonts w:ascii="Garamond" w:hAnsi="Garamond" w:cs="Arial"/>
                <w:color w:val="000000"/>
                <w:szCs w:val="24"/>
              </w:rPr>
            </w:pPr>
            <w:r w:rsidRPr="00330C0A">
              <w:rPr>
                <w:rFonts w:ascii="Garamond" w:hAnsi="Garamond" w:cs="Arial"/>
                <w:color w:val="000000"/>
                <w:szCs w:val="24"/>
              </w:rPr>
              <w:t>The State of Indiana</w:t>
            </w:r>
          </w:p>
        </w:tc>
      </w:tr>
      <w:tr w:rsidR="002231A9" w:rsidRPr="00330C0A" w14:paraId="35EAA3B1" w14:textId="77777777" w:rsidTr="00FA2409">
        <w:trPr>
          <w:trHeight w:val="300"/>
        </w:trPr>
        <w:tc>
          <w:tcPr>
            <w:tcW w:w="2040" w:type="dxa"/>
            <w:shd w:val="clear" w:color="auto" w:fill="auto"/>
            <w:hideMark/>
          </w:tcPr>
          <w:p w14:paraId="4C9802DF" w14:textId="77777777" w:rsidR="002231A9" w:rsidRPr="00330C0A" w:rsidRDefault="002231A9" w:rsidP="006733D7">
            <w:pPr>
              <w:widowControl/>
              <w:rPr>
                <w:rFonts w:ascii="Garamond" w:hAnsi="Garamond" w:cs="Arial"/>
                <w:color w:val="000000"/>
                <w:szCs w:val="24"/>
              </w:rPr>
            </w:pPr>
          </w:p>
        </w:tc>
        <w:tc>
          <w:tcPr>
            <w:tcW w:w="236" w:type="dxa"/>
            <w:shd w:val="clear" w:color="auto" w:fill="auto"/>
            <w:hideMark/>
          </w:tcPr>
          <w:p w14:paraId="7EB2F99A"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331E8BEC" w14:textId="77777777" w:rsidR="002231A9" w:rsidRPr="00330C0A" w:rsidRDefault="002231A9" w:rsidP="006733D7">
            <w:pPr>
              <w:widowControl/>
              <w:rPr>
                <w:rFonts w:ascii="Garamond" w:hAnsi="Garamond" w:cs="Arial"/>
                <w:color w:val="000000"/>
                <w:szCs w:val="24"/>
              </w:rPr>
            </w:pPr>
          </w:p>
        </w:tc>
      </w:tr>
      <w:tr w:rsidR="002231A9" w:rsidRPr="00330C0A" w14:paraId="71F480B8" w14:textId="77777777" w:rsidTr="00FA2409">
        <w:trPr>
          <w:trHeight w:val="765"/>
        </w:trPr>
        <w:tc>
          <w:tcPr>
            <w:tcW w:w="2040" w:type="dxa"/>
            <w:shd w:val="clear" w:color="auto" w:fill="auto"/>
            <w:hideMark/>
          </w:tcPr>
          <w:p w14:paraId="059697AB" w14:textId="77777777" w:rsidR="002231A9" w:rsidRPr="00330C0A" w:rsidRDefault="002231A9" w:rsidP="006733D7">
            <w:pPr>
              <w:widowControl/>
              <w:rPr>
                <w:rFonts w:ascii="Garamond" w:hAnsi="Garamond" w:cs="Arial"/>
                <w:color w:val="000000"/>
                <w:szCs w:val="24"/>
              </w:rPr>
            </w:pPr>
            <w:r w:rsidRPr="00330C0A">
              <w:rPr>
                <w:rFonts w:ascii="Garamond" w:hAnsi="Garamond" w:cs="Arial"/>
                <w:color w:val="000000"/>
                <w:szCs w:val="24"/>
              </w:rPr>
              <w:t>State Agency</w:t>
            </w:r>
          </w:p>
        </w:tc>
        <w:tc>
          <w:tcPr>
            <w:tcW w:w="236" w:type="dxa"/>
            <w:shd w:val="clear" w:color="auto" w:fill="auto"/>
            <w:hideMark/>
          </w:tcPr>
          <w:p w14:paraId="7D4530D7"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626FB15F" w14:textId="1C8CE58E" w:rsidR="002231A9" w:rsidRPr="00330C0A" w:rsidRDefault="002231A9" w:rsidP="006733D7">
            <w:pPr>
              <w:widowControl/>
              <w:rPr>
                <w:rFonts w:ascii="Garamond" w:hAnsi="Garamond" w:cs="Arial"/>
                <w:color w:val="000000"/>
                <w:szCs w:val="24"/>
              </w:rPr>
            </w:pPr>
            <w:r w:rsidRPr="00330C0A">
              <w:rPr>
                <w:rFonts w:ascii="Garamond" w:hAnsi="Garamond" w:cs="Arial"/>
                <w:color w:val="000000"/>
                <w:szCs w:val="24"/>
              </w:rPr>
              <w:t>As defined in IC 4-13-1, “</w:t>
            </w:r>
            <w:r w:rsidR="0095614B" w:rsidRPr="00330C0A">
              <w:rPr>
                <w:rFonts w:ascii="Garamond" w:hAnsi="Garamond" w:cs="Arial"/>
                <w:color w:val="000000"/>
                <w:szCs w:val="24"/>
              </w:rPr>
              <w:t>S</w:t>
            </w:r>
            <w:r w:rsidRPr="00330C0A">
              <w:rPr>
                <w:rFonts w:ascii="Garamond" w:hAnsi="Garamond" w:cs="Arial"/>
                <w:color w:val="000000"/>
                <w:szCs w:val="24"/>
              </w:rPr>
              <w:t xml:space="preserve">tate </w:t>
            </w:r>
            <w:r w:rsidR="0095614B" w:rsidRPr="00330C0A">
              <w:rPr>
                <w:rFonts w:ascii="Garamond" w:hAnsi="Garamond" w:cs="Arial"/>
                <w:color w:val="000000"/>
                <w:szCs w:val="24"/>
              </w:rPr>
              <w:t>A</w:t>
            </w:r>
            <w:r w:rsidRPr="00330C0A">
              <w:rPr>
                <w:rFonts w:ascii="Garamond" w:hAnsi="Garamond" w:cs="Arial"/>
                <w:color w:val="000000"/>
                <w:szCs w:val="24"/>
              </w:rPr>
              <w:t xml:space="preserve">gency” means an authority, board, branch, commission, committee, department, division, or other instrumentality of the executive, including the administrative, department of </w:t>
            </w:r>
            <w:r w:rsidR="00B93A9F" w:rsidRPr="00330C0A">
              <w:rPr>
                <w:rFonts w:ascii="Garamond" w:hAnsi="Garamond" w:cs="Arial"/>
                <w:color w:val="000000"/>
                <w:szCs w:val="24"/>
              </w:rPr>
              <w:t>S</w:t>
            </w:r>
            <w:r w:rsidRPr="00330C0A">
              <w:rPr>
                <w:rFonts w:ascii="Garamond" w:hAnsi="Garamond" w:cs="Arial"/>
                <w:color w:val="000000"/>
                <w:szCs w:val="24"/>
              </w:rPr>
              <w:t>tate government</w:t>
            </w:r>
          </w:p>
        </w:tc>
      </w:tr>
      <w:tr w:rsidR="002231A9" w:rsidRPr="00330C0A" w14:paraId="07E93DC1" w14:textId="77777777" w:rsidTr="00FA2409">
        <w:trPr>
          <w:trHeight w:val="300"/>
        </w:trPr>
        <w:tc>
          <w:tcPr>
            <w:tcW w:w="2040" w:type="dxa"/>
            <w:shd w:val="clear" w:color="auto" w:fill="auto"/>
            <w:hideMark/>
          </w:tcPr>
          <w:p w14:paraId="4BFB12AC" w14:textId="77777777" w:rsidR="002231A9" w:rsidRPr="00330C0A" w:rsidRDefault="002231A9" w:rsidP="006733D7">
            <w:pPr>
              <w:widowControl/>
              <w:rPr>
                <w:rFonts w:ascii="Garamond" w:hAnsi="Garamond" w:cs="Arial"/>
                <w:color w:val="000000"/>
                <w:szCs w:val="24"/>
              </w:rPr>
            </w:pPr>
          </w:p>
        </w:tc>
        <w:tc>
          <w:tcPr>
            <w:tcW w:w="236" w:type="dxa"/>
            <w:shd w:val="clear" w:color="auto" w:fill="auto"/>
            <w:hideMark/>
          </w:tcPr>
          <w:p w14:paraId="7A0825D3"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25A00B96" w14:textId="77777777" w:rsidR="002231A9" w:rsidRPr="00330C0A" w:rsidRDefault="002231A9" w:rsidP="006733D7">
            <w:pPr>
              <w:widowControl/>
              <w:rPr>
                <w:rFonts w:ascii="Garamond" w:hAnsi="Garamond" w:cs="Arial"/>
                <w:color w:val="000000"/>
                <w:szCs w:val="24"/>
              </w:rPr>
            </w:pPr>
          </w:p>
        </w:tc>
      </w:tr>
      <w:tr w:rsidR="002231A9" w:rsidRPr="00330C0A" w14:paraId="0E863FD3" w14:textId="77777777" w:rsidTr="00FA2409">
        <w:trPr>
          <w:trHeight w:val="510"/>
        </w:trPr>
        <w:tc>
          <w:tcPr>
            <w:tcW w:w="2040" w:type="dxa"/>
            <w:shd w:val="clear" w:color="auto" w:fill="auto"/>
            <w:hideMark/>
          </w:tcPr>
          <w:p w14:paraId="19F2DACD" w14:textId="77777777" w:rsidR="002231A9" w:rsidRPr="00330C0A" w:rsidRDefault="002231A9" w:rsidP="006733D7">
            <w:pPr>
              <w:widowControl/>
              <w:rPr>
                <w:rFonts w:ascii="Garamond" w:hAnsi="Garamond" w:cs="Arial"/>
                <w:color w:val="000000"/>
                <w:szCs w:val="24"/>
              </w:rPr>
            </w:pPr>
            <w:r w:rsidRPr="00330C0A">
              <w:rPr>
                <w:rFonts w:ascii="Garamond" w:hAnsi="Garamond" w:cs="Arial"/>
                <w:color w:val="000000"/>
                <w:szCs w:val="24"/>
              </w:rPr>
              <w:t>Total Bid Amount</w:t>
            </w:r>
          </w:p>
        </w:tc>
        <w:tc>
          <w:tcPr>
            <w:tcW w:w="236" w:type="dxa"/>
            <w:shd w:val="clear" w:color="auto" w:fill="auto"/>
            <w:hideMark/>
          </w:tcPr>
          <w:p w14:paraId="14C09B1B"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3C0B09DD" w14:textId="77777777" w:rsidR="002231A9" w:rsidRPr="00330C0A" w:rsidRDefault="002231A9" w:rsidP="006733D7">
            <w:pPr>
              <w:widowControl/>
              <w:rPr>
                <w:rFonts w:ascii="Garamond" w:hAnsi="Garamond" w:cs="Arial"/>
                <w:color w:val="000000"/>
                <w:szCs w:val="24"/>
              </w:rPr>
            </w:pPr>
            <w:r w:rsidRPr="00330C0A">
              <w:rPr>
                <w:rFonts w:ascii="Garamond" w:hAnsi="Garamond" w:cs="Arial"/>
                <w:color w:val="000000"/>
                <w:szCs w:val="24"/>
              </w:rPr>
              <w:t>The amount that the respondent proposes on Attachment D that represents their total, all-inclusive price.</w:t>
            </w:r>
          </w:p>
        </w:tc>
      </w:tr>
      <w:tr w:rsidR="002231A9" w:rsidRPr="00330C0A" w14:paraId="21225F1C" w14:textId="77777777" w:rsidTr="00FA2409">
        <w:trPr>
          <w:trHeight w:val="404"/>
        </w:trPr>
        <w:tc>
          <w:tcPr>
            <w:tcW w:w="2040" w:type="dxa"/>
            <w:shd w:val="clear" w:color="auto" w:fill="auto"/>
            <w:hideMark/>
          </w:tcPr>
          <w:p w14:paraId="4F4B41A4" w14:textId="77777777" w:rsidR="002231A9" w:rsidRPr="00330C0A" w:rsidRDefault="002231A9" w:rsidP="006733D7">
            <w:pPr>
              <w:widowControl/>
              <w:rPr>
                <w:rFonts w:ascii="Garamond" w:hAnsi="Garamond" w:cs="Arial"/>
                <w:color w:val="000000"/>
                <w:szCs w:val="24"/>
              </w:rPr>
            </w:pPr>
          </w:p>
        </w:tc>
        <w:tc>
          <w:tcPr>
            <w:tcW w:w="236" w:type="dxa"/>
            <w:shd w:val="clear" w:color="auto" w:fill="auto"/>
            <w:hideMark/>
          </w:tcPr>
          <w:p w14:paraId="15220F11"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56A8B486" w14:textId="77777777" w:rsidR="002231A9" w:rsidRPr="00330C0A" w:rsidRDefault="002231A9" w:rsidP="006733D7">
            <w:pPr>
              <w:widowControl/>
              <w:rPr>
                <w:rFonts w:ascii="Garamond" w:hAnsi="Garamond" w:cs="Arial"/>
                <w:color w:val="000000"/>
                <w:szCs w:val="24"/>
              </w:rPr>
            </w:pPr>
          </w:p>
        </w:tc>
      </w:tr>
      <w:tr w:rsidR="002231A9" w:rsidRPr="00330C0A" w14:paraId="613A8645" w14:textId="77777777" w:rsidTr="00800FDA">
        <w:trPr>
          <w:trHeight w:val="675"/>
        </w:trPr>
        <w:tc>
          <w:tcPr>
            <w:tcW w:w="2040" w:type="dxa"/>
            <w:shd w:val="clear" w:color="auto" w:fill="auto"/>
            <w:hideMark/>
          </w:tcPr>
          <w:p w14:paraId="3EA77443" w14:textId="77777777" w:rsidR="002231A9" w:rsidRPr="00330C0A" w:rsidRDefault="002231A9" w:rsidP="006733D7">
            <w:pPr>
              <w:widowControl/>
              <w:rPr>
                <w:rFonts w:ascii="Garamond" w:hAnsi="Garamond" w:cs="Arial"/>
                <w:color w:val="000000"/>
                <w:szCs w:val="24"/>
              </w:rPr>
            </w:pPr>
            <w:r w:rsidRPr="00330C0A">
              <w:rPr>
                <w:rFonts w:ascii="Garamond" w:hAnsi="Garamond" w:cs="Arial"/>
                <w:color w:val="000000"/>
                <w:szCs w:val="24"/>
              </w:rPr>
              <w:t>Vendor</w:t>
            </w:r>
          </w:p>
        </w:tc>
        <w:tc>
          <w:tcPr>
            <w:tcW w:w="236" w:type="dxa"/>
            <w:shd w:val="clear" w:color="auto" w:fill="auto"/>
            <w:hideMark/>
          </w:tcPr>
          <w:p w14:paraId="392405EF"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36046243" w14:textId="644F4550" w:rsidR="002231A9" w:rsidRPr="00330C0A" w:rsidRDefault="002231A9" w:rsidP="00B94C36">
            <w:pPr>
              <w:widowControl/>
              <w:rPr>
                <w:rFonts w:ascii="Garamond" w:hAnsi="Garamond" w:cs="Arial"/>
                <w:color w:val="000000"/>
                <w:szCs w:val="24"/>
              </w:rPr>
            </w:pPr>
            <w:r w:rsidRPr="00330C0A">
              <w:rPr>
                <w:rFonts w:ascii="Garamond" w:hAnsi="Garamond" w:cs="Arial"/>
                <w:color w:val="000000"/>
                <w:szCs w:val="24"/>
              </w:rPr>
              <w:t xml:space="preserve">Any </w:t>
            </w:r>
            <w:r w:rsidR="00B94C36" w:rsidRPr="00330C0A">
              <w:rPr>
                <w:rFonts w:ascii="Garamond" w:hAnsi="Garamond" w:cs="Arial"/>
                <w:color w:val="000000"/>
                <w:szCs w:val="24"/>
              </w:rPr>
              <w:t xml:space="preserve">entity or person who does business with the </w:t>
            </w:r>
            <w:r w:rsidR="00434508" w:rsidRPr="00330C0A">
              <w:rPr>
                <w:rFonts w:ascii="Garamond" w:hAnsi="Garamond" w:cs="Arial"/>
                <w:color w:val="000000"/>
                <w:szCs w:val="24"/>
              </w:rPr>
              <w:t>S</w:t>
            </w:r>
            <w:r w:rsidR="00B94C36" w:rsidRPr="00330C0A">
              <w:rPr>
                <w:rFonts w:ascii="Garamond" w:hAnsi="Garamond" w:cs="Arial"/>
                <w:color w:val="000000"/>
                <w:szCs w:val="24"/>
              </w:rPr>
              <w:t xml:space="preserve">tate and is registered as same. </w:t>
            </w:r>
          </w:p>
        </w:tc>
      </w:tr>
      <w:bookmarkEnd w:id="10"/>
    </w:tbl>
    <w:p w14:paraId="1D3DEE6B" w14:textId="77777777" w:rsidR="00B136D9" w:rsidRPr="00330C0A" w:rsidRDefault="00B136D9" w:rsidP="006733D7">
      <w:pPr>
        <w:widowControl/>
        <w:rPr>
          <w:rFonts w:ascii="Garamond" w:hAnsi="Garamond" w:cs="Calibri"/>
          <w:szCs w:val="24"/>
        </w:rPr>
      </w:pPr>
    </w:p>
    <w:p w14:paraId="6BF0412E" w14:textId="77777777" w:rsidR="00B136D9" w:rsidRPr="00330C0A" w:rsidRDefault="00B136D9" w:rsidP="006733D7">
      <w:pPr>
        <w:pStyle w:val="Heading2"/>
        <w:spacing w:before="0"/>
        <w:rPr>
          <w:rFonts w:ascii="Garamond" w:hAnsi="Garamond"/>
          <w:color w:val="auto"/>
          <w:sz w:val="24"/>
          <w:szCs w:val="24"/>
        </w:rPr>
      </w:pPr>
      <w:bookmarkStart w:id="11" w:name="_Toc22740274"/>
      <w:bookmarkStart w:id="12" w:name="_Toc25668045"/>
      <w:bookmarkStart w:id="13" w:name="_Toc25668759"/>
      <w:r w:rsidRPr="00330C0A">
        <w:rPr>
          <w:rFonts w:ascii="Garamond" w:hAnsi="Garamond"/>
          <w:color w:val="auto"/>
          <w:sz w:val="24"/>
          <w:szCs w:val="24"/>
        </w:rPr>
        <w:t>1.3</w:t>
      </w:r>
      <w:r w:rsidRPr="00330C0A">
        <w:rPr>
          <w:rFonts w:ascii="Garamond" w:hAnsi="Garamond"/>
          <w:color w:val="auto"/>
          <w:sz w:val="24"/>
          <w:szCs w:val="24"/>
        </w:rPr>
        <w:tab/>
        <w:t>PURPOSE OF THE RFP</w:t>
      </w:r>
      <w:bookmarkEnd w:id="11"/>
      <w:bookmarkEnd w:id="12"/>
      <w:bookmarkEnd w:id="13"/>
    </w:p>
    <w:p w14:paraId="7B017865" w14:textId="77777777" w:rsidR="00B136D9" w:rsidRPr="00330C0A" w:rsidRDefault="00B136D9" w:rsidP="006733D7">
      <w:pPr>
        <w:widowControl/>
        <w:rPr>
          <w:rFonts w:ascii="Garamond" w:hAnsi="Garamond" w:cs="Calibri"/>
          <w:szCs w:val="24"/>
        </w:rPr>
      </w:pPr>
    </w:p>
    <w:p w14:paraId="0274B01C" w14:textId="4E49C86F" w:rsidR="00B136D9" w:rsidRPr="00330C0A" w:rsidRDefault="00B136D9" w:rsidP="006733D7">
      <w:pPr>
        <w:widowControl/>
        <w:rPr>
          <w:rFonts w:ascii="Garamond" w:hAnsi="Garamond" w:cs="Calibri"/>
          <w:szCs w:val="24"/>
        </w:rPr>
      </w:pPr>
      <w:r w:rsidRPr="00330C0A">
        <w:rPr>
          <w:rFonts w:ascii="Garamond" w:hAnsi="Garamond" w:cs="Calibri"/>
          <w:szCs w:val="24"/>
        </w:rPr>
        <w:t xml:space="preserve">The purpose of this RFP is to select a </w:t>
      </w:r>
      <w:r w:rsidR="00FD35B0" w:rsidRPr="00330C0A">
        <w:rPr>
          <w:rFonts w:ascii="Garamond" w:hAnsi="Garamond" w:cs="Calibri"/>
          <w:szCs w:val="24"/>
        </w:rPr>
        <w:t>respondent</w:t>
      </w:r>
      <w:r w:rsidRPr="00330C0A">
        <w:rPr>
          <w:rFonts w:ascii="Garamond" w:hAnsi="Garamond" w:cs="Calibri"/>
          <w:szCs w:val="24"/>
        </w:rPr>
        <w:t xml:space="preserve"> that can satisfy the State’s need for </w:t>
      </w:r>
      <w:r w:rsidR="00D45806">
        <w:rPr>
          <w:rFonts w:ascii="Garamond" w:hAnsi="Garamond" w:cs="Calibri"/>
          <w:szCs w:val="24"/>
        </w:rPr>
        <w:t>DDI services for the State’s</w:t>
      </w:r>
      <w:r w:rsidR="0038141D" w:rsidRPr="00330C0A">
        <w:rPr>
          <w:rFonts w:ascii="Garamond" w:hAnsi="Garamond" w:cs="Calibri"/>
          <w:szCs w:val="24"/>
        </w:rPr>
        <w:t xml:space="preserve"> </w:t>
      </w:r>
      <w:r w:rsidR="00CB5D1F">
        <w:rPr>
          <w:rFonts w:ascii="Garamond" w:hAnsi="Garamond" w:cs="Calibri"/>
          <w:szCs w:val="24"/>
        </w:rPr>
        <w:t>CCWIS System</w:t>
      </w:r>
      <w:r w:rsidRPr="00330C0A">
        <w:rPr>
          <w:rFonts w:ascii="Garamond" w:hAnsi="Garamond" w:cs="Calibri"/>
          <w:szCs w:val="24"/>
        </w:rPr>
        <w:t>. It is the intent of</w:t>
      </w:r>
      <w:r w:rsidR="0038141D" w:rsidRPr="00330C0A">
        <w:rPr>
          <w:rFonts w:ascii="Garamond" w:hAnsi="Garamond" w:cs="Calibri"/>
          <w:szCs w:val="24"/>
        </w:rPr>
        <w:t xml:space="preserve"> D</w:t>
      </w:r>
      <w:r w:rsidR="007D191F" w:rsidRPr="00330C0A">
        <w:rPr>
          <w:rFonts w:ascii="Garamond" w:hAnsi="Garamond" w:cs="Calibri"/>
          <w:szCs w:val="24"/>
        </w:rPr>
        <w:t>CS</w:t>
      </w:r>
      <w:r w:rsidRPr="00330C0A">
        <w:rPr>
          <w:rFonts w:ascii="Garamond" w:hAnsi="Garamond" w:cs="Calibri"/>
          <w:szCs w:val="24"/>
        </w:rPr>
        <w:t xml:space="preserve"> to contract with a </w:t>
      </w:r>
      <w:r w:rsidR="00FD35B0" w:rsidRPr="00330C0A">
        <w:rPr>
          <w:rFonts w:ascii="Garamond" w:hAnsi="Garamond" w:cs="Calibri"/>
          <w:szCs w:val="24"/>
        </w:rPr>
        <w:t>respondent</w:t>
      </w:r>
      <w:r w:rsidRPr="00330C0A">
        <w:rPr>
          <w:rFonts w:ascii="Garamond" w:hAnsi="Garamond" w:cs="Calibri"/>
          <w:szCs w:val="24"/>
        </w:rPr>
        <w:t xml:space="preserve"> that provides quality </w:t>
      </w:r>
      <w:r w:rsidR="00D45806">
        <w:rPr>
          <w:rFonts w:ascii="Garamond" w:hAnsi="Garamond" w:cs="Calibri"/>
          <w:szCs w:val="24"/>
        </w:rPr>
        <w:t>DDI services.</w:t>
      </w:r>
    </w:p>
    <w:p w14:paraId="5194C78F" w14:textId="77777777" w:rsidR="00B136D9" w:rsidRPr="00D945F2" w:rsidRDefault="00B136D9" w:rsidP="006733D7">
      <w:pPr>
        <w:widowControl/>
        <w:rPr>
          <w:rFonts w:ascii="Garamond" w:hAnsi="Garamond" w:cs="Calibri"/>
          <w:szCs w:val="24"/>
          <w:highlight w:val="yellow"/>
        </w:rPr>
      </w:pPr>
    </w:p>
    <w:p w14:paraId="53B8AB4B" w14:textId="6A8B213C" w:rsidR="00B136D9" w:rsidRPr="00D45806" w:rsidRDefault="00B136D9" w:rsidP="006733D7">
      <w:pPr>
        <w:pStyle w:val="Heading2"/>
        <w:numPr>
          <w:ilvl w:val="1"/>
          <w:numId w:val="24"/>
        </w:numPr>
        <w:spacing w:before="0"/>
        <w:rPr>
          <w:rFonts w:ascii="Garamond" w:hAnsi="Garamond"/>
          <w:color w:val="auto"/>
          <w:sz w:val="24"/>
          <w:szCs w:val="24"/>
        </w:rPr>
      </w:pPr>
      <w:bookmarkStart w:id="14" w:name="_Toc118220291"/>
      <w:bookmarkStart w:id="15" w:name="_Toc22740275"/>
      <w:bookmarkStart w:id="16" w:name="_Toc25668046"/>
      <w:bookmarkStart w:id="17" w:name="_Toc25668760"/>
      <w:r w:rsidRPr="00D45806">
        <w:rPr>
          <w:rFonts w:ascii="Garamond" w:hAnsi="Garamond"/>
          <w:color w:val="auto"/>
          <w:sz w:val="24"/>
          <w:szCs w:val="24"/>
        </w:rPr>
        <w:t>SUMMARY SCOPE OF WORK</w:t>
      </w:r>
      <w:bookmarkEnd w:id="14"/>
      <w:bookmarkEnd w:id="15"/>
      <w:bookmarkEnd w:id="16"/>
      <w:bookmarkEnd w:id="17"/>
    </w:p>
    <w:p w14:paraId="7686E558" w14:textId="77777777" w:rsidR="006103FA" w:rsidRPr="00D45806" w:rsidRDefault="006103FA" w:rsidP="006103FA">
      <w:pPr>
        <w:rPr>
          <w:rFonts w:ascii="Garamond" w:hAnsi="Garamond"/>
          <w:szCs w:val="24"/>
        </w:rPr>
      </w:pPr>
    </w:p>
    <w:p w14:paraId="5570862F" w14:textId="3B7B52A0" w:rsidR="008A50A8" w:rsidRPr="00C703F4" w:rsidRDefault="0062393D" w:rsidP="003534F4">
      <w:pPr>
        <w:pStyle w:val="Body"/>
        <w:spacing w:before="0" w:after="0"/>
        <w:ind w:left="0"/>
        <w:rPr>
          <w:rFonts w:ascii="Garamond" w:hAnsi="Garamond" w:cs="Arial"/>
          <w:sz w:val="24"/>
          <w:szCs w:val="24"/>
        </w:rPr>
      </w:pPr>
      <w:r w:rsidRPr="0062393D">
        <w:rPr>
          <w:rFonts w:ascii="Garamond" w:hAnsi="Garamond" w:cs="Arial"/>
          <w:sz w:val="24"/>
          <w:szCs w:val="24"/>
        </w:rPr>
        <w:t xml:space="preserve">In accordance with Indiana statute, including IC 5-22-9, the Indiana Department of Administration (IDOA), acting on behalf the Indiana Department of Child Services (DCS) requests the services of a qualified vendor (“the Contractor”) to design, develop, and implement (DDI) a Comprehensive </w:t>
      </w:r>
      <w:r w:rsidRPr="0062393D">
        <w:rPr>
          <w:rFonts w:ascii="Garamond" w:hAnsi="Garamond" w:cs="Arial"/>
          <w:sz w:val="24"/>
          <w:szCs w:val="24"/>
        </w:rPr>
        <w:lastRenderedPageBreak/>
        <w:t xml:space="preserve">Child Welfare Information System (CCWIS). Through the resultant contract, DCS plans to complete the replacement of the existing Statewide Automated Child Welfare Information System (SACWIS) and implement an integrated CCWIS system. </w:t>
      </w:r>
      <w:r w:rsidR="00173173" w:rsidRPr="00330C0A">
        <w:rPr>
          <w:rFonts w:ascii="Garamond" w:hAnsi="Garamond" w:cs="Arial"/>
          <w:sz w:val="24"/>
          <w:szCs w:val="24"/>
        </w:rPr>
        <w:t xml:space="preserve">The CCWIS system shall be compliant with Administration for Children and Families (ACF) CCWIS standards, </w:t>
      </w:r>
      <w:r w:rsidRPr="0062393D">
        <w:rPr>
          <w:rFonts w:ascii="Garamond" w:hAnsi="Garamond" w:cs="Arial"/>
          <w:sz w:val="24"/>
          <w:szCs w:val="24"/>
        </w:rPr>
        <w:t xml:space="preserve">(see </w:t>
      </w:r>
      <w:hyperlink r:id="rId10" w:history="1">
        <w:r w:rsidRPr="0062393D">
          <w:rPr>
            <w:rStyle w:val="Hyperlink"/>
            <w:rFonts w:ascii="Garamond" w:hAnsi="Garamond" w:cs="Arial"/>
            <w:sz w:val="24"/>
            <w:szCs w:val="24"/>
          </w:rPr>
          <w:t>https://www.law.cornell.edu/cfr/text/45/part-1355</w:t>
        </w:r>
      </w:hyperlink>
      <w:r w:rsidRPr="0062393D">
        <w:rPr>
          <w:rFonts w:ascii="Garamond" w:hAnsi="Garamond" w:cs="Arial"/>
          <w:sz w:val="24"/>
          <w:szCs w:val="24"/>
        </w:rPr>
        <w:t xml:space="preserve">, Part 1355.50 through 1355.59) including any federal requirements and certification guidelines that are released before the pilot implementation begins. </w:t>
      </w:r>
      <w:r w:rsidR="008A50A8" w:rsidRPr="00FF717F">
        <w:rPr>
          <w:rFonts w:ascii="Garamond" w:hAnsi="Garamond"/>
          <w:color w:val="263238"/>
          <w:sz w:val="24"/>
          <w:szCs w:val="24"/>
        </w:rPr>
        <w:t>Specifically, the CCWIS system must meet:</w:t>
      </w:r>
    </w:p>
    <w:p w14:paraId="58D89875" w14:textId="1CC07A72" w:rsidR="008A50A8" w:rsidRPr="00FF717F" w:rsidRDefault="003534F4" w:rsidP="00333AC8">
      <w:pPr>
        <w:pStyle w:val="Body"/>
        <w:numPr>
          <w:ilvl w:val="0"/>
          <w:numId w:val="41"/>
        </w:numPr>
        <w:spacing w:before="0" w:after="0"/>
        <w:rPr>
          <w:rFonts w:ascii="Garamond" w:hAnsi="Garamond" w:cs="Arial"/>
          <w:sz w:val="24"/>
          <w:szCs w:val="24"/>
        </w:rPr>
      </w:pPr>
      <w:r>
        <w:rPr>
          <w:rFonts w:ascii="Garamond" w:hAnsi="Garamond"/>
          <w:color w:val="263238"/>
          <w:sz w:val="24"/>
          <w:szCs w:val="24"/>
        </w:rPr>
        <w:t xml:space="preserve">45 CFR </w:t>
      </w:r>
      <w:r w:rsidR="008A50A8" w:rsidRPr="00FF717F">
        <w:rPr>
          <w:rFonts w:ascii="Garamond" w:hAnsi="Garamond"/>
          <w:color w:val="263238"/>
          <w:sz w:val="24"/>
          <w:szCs w:val="24"/>
        </w:rPr>
        <w:t>1355.52 (a) (see Attachment C</w:t>
      </w:r>
      <w:r w:rsidR="008A50A8">
        <w:rPr>
          <w:rFonts w:ascii="Garamond" w:hAnsi="Garamond"/>
          <w:color w:val="263238"/>
          <w:sz w:val="24"/>
          <w:szCs w:val="24"/>
        </w:rPr>
        <w:t>,</w:t>
      </w:r>
      <w:r w:rsidR="008A50A8" w:rsidRPr="00FF717F">
        <w:rPr>
          <w:rFonts w:ascii="Garamond" w:hAnsi="Garamond"/>
          <w:color w:val="263238"/>
          <w:sz w:val="24"/>
          <w:szCs w:val="24"/>
        </w:rPr>
        <w:t xml:space="preserve"> Section 5.3.1)</w:t>
      </w:r>
    </w:p>
    <w:p w14:paraId="085DA31D" w14:textId="0BB54300" w:rsidR="008A50A8" w:rsidRPr="00FF717F" w:rsidRDefault="003534F4" w:rsidP="00333AC8">
      <w:pPr>
        <w:pStyle w:val="Body"/>
        <w:numPr>
          <w:ilvl w:val="0"/>
          <w:numId w:val="41"/>
        </w:numPr>
        <w:spacing w:before="0" w:after="0"/>
        <w:rPr>
          <w:rFonts w:ascii="Garamond" w:hAnsi="Garamond" w:cs="Arial"/>
          <w:sz w:val="24"/>
          <w:szCs w:val="24"/>
        </w:rPr>
      </w:pPr>
      <w:r>
        <w:rPr>
          <w:rFonts w:ascii="Garamond" w:hAnsi="Garamond"/>
          <w:color w:val="263238"/>
          <w:sz w:val="24"/>
          <w:szCs w:val="24"/>
        </w:rPr>
        <w:t xml:space="preserve">45 CFR </w:t>
      </w:r>
      <w:r w:rsidR="008A50A8" w:rsidRPr="00FF717F">
        <w:rPr>
          <w:rFonts w:ascii="Garamond" w:hAnsi="Garamond"/>
          <w:color w:val="263238"/>
          <w:sz w:val="24"/>
          <w:szCs w:val="24"/>
        </w:rPr>
        <w:t xml:space="preserve">1355.52 (b) (see </w:t>
      </w:r>
      <w:r w:rsidR="008A50A8">
        <w:rPr>
          <w:rFonts w:ascii="Garamond" w:hAnsi="Garamond"/>
          <w:color w:val="263238"/>
          <w:sz w:val="24"/>
          <w:szCs w:val="24"/>
        </w:rPr>
        <w:t xml:space="preserve">Attachment C, </w:t>
      </w:r>
      <w:r w:rsidR="008A50A8" w:rsidRPr="00FF717F">
        <w:rPr>
          <w:rFonts w:ascii="Garamond" w:hAnsi="Garamond"/>
          <w:color w:val="263238"/>
          <w:sz w:val="24"/>
          <w:szCs w:val="24"/>
        </w:rPr>
        <w:t>Section 5.3.2)</w:t>
      </w:r>
    </w:p>
    <w:p w14:paraId="0B474483" w14:textId="03EB1A2F" w:rsidR="008A50A8" w:rsidRPr="00FF717F" w:rsidRDefault="003534F4" w:rsidP="00333AC8">
      <w:pPr>
        <w:pStyle w:val="Body"/>
        <w:numPr>
          <w:ilvl w:val="0"/>
          <w:numId w:val="41"/>
        </w:numPr>
        <w:spacing w:before="0" w:after="0"/>
        <w:rPr>
          <w:rFonts w:ascii="Garamond" w:hAnsi="Garamond" w:cs="Arial"/>
          <w:sz w:val="24"/>
          <w:szCs w:val="24"/>
        </w:rPr>
      </w:pPr>
      <w:r>
        <w:rPr>
          <w:rFonts w:ascii="Garamond" w:hAnsi="Garamond"/>
          <w:color w:val="263238"/>
          <w:sz w:val="24"/>
          <w:szCs w:val="24"/>
        </w:rPr>
        <w:t xml:space="preserve">45 CFR </w:t>
      </w:r>
      <w:r w:rsidR="008A50A8" w:rsidRPr="00FF717F">
        <w:rPr>
          <w:rFonts w:ascii="Garamond" w:hAnsi="Garamond"/>
          <w:color w:val="263238"/>
          <w:sz w:val="24"/>
          <w:szCs w:val="24"/>
        </w:rPr>
        <w:t xml:space="preserve">1355.52 (c) (see </w:t>
      </w:r>
      <w:r w:rsidR="008A50A8">
        <w:rPr>
          <w:rFonts w:ascii="Garamond" w:hAnsi="Garamond"/>
          <w:color w:val="263238"/>
          <w:sz w:val="24"/>
          <w:szCs w:val="24"/>
        </w:rPr>
        <w:t xml:space="preserve">Attachment C, </w:t>
      </w:r>
      <w:r w:rsidR="008A50A8" w:rsidRPr="00FF717F">
        <w:rPr>
          <w:rFonts w:ascii="Garamond" w:hAnsi="Garamond"/>
          <w:color w:val="263238"/>
          <w:sz w:val="24"/>
          <w:szCs w:val="24"/>
        </w:rPr>
        <w:t>Section 4.13)</w:t>
      </w:r>
    </w:p>
    <w:p w14:paraId="481C192D" w14:textId="07D19421" w:rsidR="008A50A8" w:rsidRPr="00FF717F" w:rsidRDefault="003534F4" w:rsidP="00333AC8">
      <w:pPr>
        <w:pStyle w:val="Body"/>
        <w:numPr>
          <w:ilvl w:val="0"/>
          <w:numId w:val="41"/>
        </w:numPr>
        <w:spacing w:before="0" w:after="0"/>
        <w:rPr>
          <w:rFonts w:ascii="Garamond" w:hAnsi="Garamond" w:cs="Arial"/>
          <w:sz w:val="24"/>
          <w:szCs w:val="24"/>
        </w:rPr>
      </w:pPr>
      <w:r>
        <w:rPr>
          <w:rFonts w:ascii="Garamond" w:hAnsi="Garamond"/>
          <w:color w:val="263238"/>
          <w:sz w:val="24"/>
          <w:szCs w:val="24"/>
        </w:rPr>
        <w:t xml:space="preserve">45 CFR </w:t>
      </w:r>
      <w:r w:rsidR="008A50A8" w:rsidRPr="00FF717F">
        <w:rPr>
          <w:rFonts w:ascii="Garamond" w:hAnsi="Garamond"/>
          <w:color w:val="263238"/>
          <w:sz w:val="24"/>
          <w:szCs w:val="24"/>
        </w:rPr>
        <w:t xml:space="preserve">1355.52 (d) (see </w:t>
      </w:r>
      <w:r w:rsidR="008A50A8">
        <w:rPr>
          <w:rFonts w:ascii="Garamond" w:hAnsi="Garamond"/>
          <w:color w:val="263238"/>
          <w:sz w:val="24"/>
          <w:szCs w:val="24"/>
        </w:rPr>
        <w:t xml:space="preserve">Attachment C, </w:t>
      </w:r>
      <w:r w:rsidR="008A50A8" w:rsidRPr="00FF717F">
        <w:rPr>
          <w:rFonts w:ascii="Garamond" w:hAnsi="Garamond"/>
          <w:color w:val="263238"/>
          <w:sz w:val="24"/>
          <w:szCs w:val="24"/>
        </w:rPr>
        <w:t>Section 5.3.3)</w:t>
      </w:r>
    </w:p>
    <w:p w14:paraId="78FEA70A" w14:textId="425A78D2" w:rsidR="008A50A8" w:rsidRPr="00FF717F" w:rsidRDefault="003534F4" w:rsidP="00333AC8">
      <w:pPr>
        <w:pStyle w:val="Body"/>
        <w:numPr>
          <w:ilvl w:val="0"/>
          <w:numId w:val="41"/>
        </w:numPr>
        <w:spacing w:before="0" w:after="0"/>
        <w:rPr>
          <w:rFonts w:ascii="Garamond" w:hAnsi="Garamond" w:cs="Arial"/>
          <w:sz w:val="24"/>
          <w:szCs w:val="24"/>
        </w:rPr>
      </w:pPr>
      <w:r>
        <w:rPr>
          <w:rFonts w:ascii="Garamond" w:hAnsi="Garamond"/>
          <w:color w:val="263238"/>
          <w:sz w:val="24"/>
          <w:szCs w:val="24"/>
        </w:rPr>
        <w:t xml:space="preserve">45 CFR </w:t>
      </w:r>
      <w:r w:rsidR="008A50A8" w:rsidRPr="00FF717F">
        <w:rPr>
          <w:rFonts w:ascii="Garamond" w:hAnsi="Garamond"/>
          <w:color w:val="263238"/>
          <w:sz w:val="24"/>
          <w:szCs w:val="24"/>
        </w:rPr>
        <w:t xml:space="preserve">1355.52 (e) (see </w:t>
      </w:r>
      <w:r w:rsidR="008A50A8">
        <w:rPr>
          <w:rFonts w:ascii="Garamond" w:hAnsi="Garamond"/>
          <w:color w:val="263238"/>
          <w:sz w:val="24"/>
          <w:szCs w:val="24"/>
        </w:rPr>
        <w:t xml:space="preserve">Attachment C, </w:t>
      </w:r>
      <w:r w:rsidR="008A50A8" w:rsidRPr="00FF717F">
        <w:rPr>
          <w:rFonts w:ascii="Garamond" w:hAnsi="Garamond"/>
          <w:color w:val="263238"/>
          <w:sz w:val="24"/>
          <w:szCs w:val="24"/>
        </w:rPr>
        <w:t>Section 5.3.4)</w:t>
      </w:r>
    </w:p>
    <w:p w14:paraId="5C5B26B6" w14:textId="7AD5EB1A" w:rsidR="008A50A8" w:rsidRPr="00FF717F" w:rsidRDefault="003534F4" w:rsidP="00333AC8">
      <w:pPr>
        <w:pStyle w:val="Body"/>
        <w:numPr>
          <w:ilvl w:val="0"/>
          <w:numId w:val="41"/>
        </w:numPr>
        <w:spacing w:before="0" w:after="0"/>
        <w:rPr>
          <w:rFonts w:ascii="Garamond" w:hAnsi="Garamond" w:cs="Arial"/>
          <w:sz w:val="24"/>
          <w:szCs w:val="24"/>
        </w:rPr>
      </w:pPr>
      <w:r>
        <w:rPr>
          <w:rFonts w:ascii="Garamond" w:hAnsi="Garamond"/>
          <w:color w:val="263238"/>
          <w:sz w:val="24"/>
          <w:szCs w:val="24"/>
        </w:rPr>
        <w:t xml:space="preserve">45 CFR </w:t>
      </w:r>
      <w:r w:rsidR="008A50A8" w:rsidRPr="00FF717F">
        <w:rPr>
          <w:rFonts w:ascii="Garamond" w:hAnsi="Garamond"/>
          <w:color w:val="263238"/>
          <w:sz w:val="24"/>
          <w:szCs w:val="24"/>
        </w:rPr>
        <w:t xml:space="preserve">1355.52 (f) (see </w:t>
      </w:r>
      <w:r w:rsidR="008A50A8">
        <w:rPr>
          <w:rFonts w:ascii="Garamond" w:hAnsi="Garamond"/>
          <w:color w:val="263238"/>
          <w:sz w:val="24"/>
          <w:szCs w:val="24"/>
        </w:rPr>
        <w:t xml:space="preserve">Attachment C, </w:t>
      </w:r>
      <w:r w:rsidR="008A50A8" w:rsidRPr="00FF717F">
        <w:rPr>
          <w:rFonts w:ascii="Garamond" w:hAnsi="Garamond"/>
          <w:color w:val="263238"/>
          <w:sz w:val="24"/>
          <w:szCs w:val="24"/>
        </w:rPr>
        <w:t>Section 5.3.4)</w:t>
      </w:r>
    </w:p>
    <w:p w14:paraId="2FE90C87" w14:textId="5691202E" w:rsidR="008A50A8" w:rsidRPr="00FF717F" w:rsidRDefault="003534F4" w:rsidP="00333AC8">
      <w:pPr>
        <w:pStyle w:val="Body"/>
        <w:numPr>
          <w:ilvl w:val="0"/>
          <w:numId w:val="41"/>
        </w:numPr>
        <w:spacing w:before="0" w:after="0"/>
        <w:rPr>
          <w:rFonts w:ascii="Garamond" w:hAnsi="Garamond" w:cs="Arial"/>
          <w:sz w:val="24"/>
          <w:szCs w:val="24"/>
        </w:rPr>
      </w:pPr>
      <w:r>
        <w:rPr>
          <w:rFonts w:ascii="Garamond" w:hAnsi="Garamond"/>
          <w:color w:val="263238"/>
          <w:sz w:val="24"/>
          <w:szCs w:val="24"/>
        </w:rPr>
        <w:t xml:space="preserve">45 CFR </w:t>
      </w:r>
      <w:r w:rsidR="008A50A8" w:rsidRPr="00FF717F">
        <w:rPr>
          <w:rFonts w:ascii="Garamond" w:hAnsi="Garamond"/>
          <w:color w:val="263238"/>
          <w:sz w:val="24"/>
          <w:szCs w:val="24"/>
        </w:rPr>
        <w:t xml:space="preserve">1355.52 (g) (see </w:t>
      </w:r>
      <w:r w:rsidR="008A50A8">
        <w:rPr>
          <w:rFonts w:ascii="Garamond" w:hAnsi="Garamond"/>
          <w:color w:val="263238"/>
          <w:sz w:val="24"/>
          <w:szCs w:val="24"/>
        </w:rPr>
        <w:t xml:space="preserve">Attachment C, </w:t>
      </w:r>
      <w:r w:rsidR="008A50A8" w:rsidRPr="00FF717F">
        <w:rPr>
          <w:rFonts w:ascii="Garamond" w:hAnsi="Garamond"/>
          <w:color w:val="263238"/>
          <w:sz w:val="24"/>
          <w:szCs w:val="24"/>
        </w:rPr>
        <w:t>Section 5.3.5)</w:t>
      </w:r>
    </w:p>
    <w:p w14:paraId="1A926CEA" w14:textId="5093B271" w:rsidR="008A50A8" w:rsidRPr="00FF717F" w:rsidRDefault="003534F4" w:rsidP="00333AC8">
      <w:pPr>
        <w:pStyle w:val="Body"/>
        <w:numPr>
          <w:ilvl w:val="0"/>
          <w:numId w:val="41"/>
        </w:numPr>
        <w:spacing w:before="0" w:after="0"/>
        <w:rPr>
          <w:rFonts w:ascii="Garamond" w:hAnsi="Garamond" w:cs="Arial"/>
          <w:sz w:val="24"/>
          <w:szCs w:val="24"/>
        </w:rPr>
      </w:pPr>
      <w:r>
        <w:rPr>
          <w:rFonts w:ascii="Garamond" w:hAnsi="Garamond"/>
          <w:color w:val="263238"/>
          <w:sz w:val="24"/>
          <w:szCs w:val="24"/>
        </w:rPr>
        <w:t xml:space="preserve">45 CFR </w:t>
      </w:r>
      <w:r w:rsidR="008A50A8" w:rsidRPr="00FF717F">
        <w:rPr>
          <w:rFonts w:ascii="Garamond" w:hAnsi="Garamond"/>
          <w:color w:val="263238"/>
          <w:sz w:val="24"/>
          <w:szCs w:val="24"/>
        </w:rPr>
        <w:t xml:space="preserve">1355.52 (h) (see </w:t>
      </w:r>
      <w:r w:rsidR="008A50A8">
        <w:rPr>
          <w:rFonts w:ascii="Garamond" w:hAnsi="Garamond"/>
          <w:color w:val="263238"/>
          <w:sz w:val="24"/>
          <w:szCs w:val="24"/>
        </w:rPr>
        <w:t xml:space="preserve">Attachment C, </w:t>
      </w:r>
      <w:r w:rsidR="008A50A8" w:rsidRPr="00FF717F">
        <w:rPr>
          <w:rFonts w:ascii="Garamond" w:hAnsi="Garamond"/>
          <w:color w:val="263238"/>
          <w:sz w:val="24"/>
          <w:szCs w:val="24"/>
        </w:rPr>
        <w:t>Section 5.3.5)</w:t>
      </w:r>
    </w:p>
    <w:p w14:paraId="70730EBE" w14:textId="653BF3EE" w:rsidR="000E13B1" w:rsidRDefault="003534F4" w:rsidP="00333AC8">
      <w:pPr>
        <w:pStyle w:val="Body"/>
        <w:numPr>
          <w:ilvl w:val="0"/>
          <w:numId w:val="41"/>
        </w:numPr>
        <w:spacing w:before="0" w:after="0"/>
        <w:rPr>
          <w:rFonts w:ascii="Garamond" w:hAnsi="Garamond" w:cs="Arial"/>
          <w:sz w:val="24"/>
          <w:szCs w:val="24"/>
        </w:rPr>
      </w:pPr>
      <w:r>
        <w:rPr>
          <w:rFonts w:ascii="Garamond" w:hAnsi="Garamond"/>
          <w:color w:val="263238"/>
          <w:sz w:val="24"/>
          <w:szCs w:val="24"/>
        </w:rPr>
        <w:t xml:space="preserve">45 CFR </w:t>
      </w:r>
      <w:r w:rsidR="008A50A8" w:rsidRPr="00FF717F">
        <w:rPr>
          <w:rFonts w:ascii="Garamond" w:hAnsi="Garamond"/>
          <w:color w:val="263238"/>
          <w:sz w:val="24"/>
          <w:szCs w:val="24"/>
        </w:rPr>
        <w:t xml:space="preserve">1355.53 (see </w:t>
      </w:r>
      <w:r w:rsidR="008A50A8">
        <w:rPr>
          <w:rFonts w:ascii="Garamond" w:hAnsi="Garamond"/>
          <w:color w:val="263238"/>
          <w:sz w:val="24"/>
          <w:szCs w:val="24"/>
        </w:rPr>
        <w:t xml:space="preserve">Attachment C, </w:t>
      </w:r>
      <w:r w:rsidR="008A50A8" w:rsidRPr="00FF717F">
        <w:rPr>
          <w:rFonts w:ascii="Garamond" w:hAnsi="Garamond"/>
          <w:color w:val="263238"/>
          <w:sz w:val="24"/>
          <w:szCs w:val="24"/>
        </w:rPr>
        <w:t xml:space="preserve">Section </w:t>
      </w:r>
      <w:r w:rsidR="008A50A8">
        <w:rPr>
          <w:rFonts w:ascii="Garamond" w:hAnsi="Garamond"/>
          <w:color w:val="263238"/>
          <w:sz w:val="24"/>
          <w:szCs w:val="24"/>
        </w:rPr>
        <w:t xml:space="preserve">2.3 and </w:t>
      </w:r>
      <w:r w:rsidR="008A50A8" w:rsidRPr="00FF717F">
        <w:rPr>
          <w:rFonts w:ascii="Garamond" w:hAnsi="Garamond"/>
          <w:color w:val="263238"/>
          <w:sz w:val="24"/>
          <w:szCs w:val="24"/>
        </w:rPr>
        <w:t>4)</w:t>
      </w:r>
      <w:r w:rsidR="008A50A8" w:rsidRPr="004769A7">
        <w:rPr>
          <w:rFonts w:ascii="Garamond" w:hAnsi="Garamond" w:cs="Arial"/>
          <w:sz w:val="24"/>
          <w:szCs w:val="24"/>
        </w:rPr>
        <w:t xml:space="preserve">. </w:t>
      </w:r>
    </w:p>
    <w:p w14:paraId="359D19F4" w14:textId="66F97C68" w:rsidR="000E13B1" w:rsidRPr="000E13B1" w:rsidRDefault="000E13B1" w:rsidP="000E13B1">
      <w:pPr>
        <w:pStyle w:val="Body"/>
        <w:ind w:left="0"/>
        <w:rPr>
          <w:rFonts w:ascii="Garamond" w:hAnsi="Garamond" w:cs="Arial"/>
          <w:sz w:val="24"/>
          <w:szCs w:val="24"/>
        </w:rPr>
      </w:pPr>
      <w:r w:rsidRPr="0062393D">
        <w:rPr>
          <w:rFonts w:ascii="Garamond" w:hAnsi="Garamond" w:cs="Arial"/>
          <w:sz w:val="24"/>
          <w:szCs w:val="24"/>
        </w:rPr>
        <w:t>The CCWIS system must also meet all federal and Indiana security, statutory, and regulatory requirements.</w:t>
      </w:r>
    </w:p>
    <w:p w14:paraId="756217AC" w14:textId="55DD669E" w:rsidR="0062393D" w:rsidRPr="0062393D" w:rsidRDefault="0062393D" w:rsidP="003534F4">
      <w:pPr>
        <w:pStyle w:val="Body"/>
        <w:ind w:left="0"/>
        <w:rPr>
          <w:rFonts w:ascii="Garamond" w:hAnsi="Garamond" w:cs="Arial"/>
          <w:sz w:val="24"/>
          <w:szCs w:val="24"/>
        </w:rPr>
      </w:pPr>
      <w:r w:rsidRPr="0062393D">
        <w:rPr>
          <w:rFonts w:ascii="Garamond" w:hAnsi="Garamond" w:cs="Arial"/>
          <w:sz w:val="24"/>
          <w:szCs w:val="24"/>
        </w:rPr>
        <w:t xml:space="preserve">Indiana’s SACWIS system, known as the “Management Gateway for Indiana’s Kids” (MaGIK), consists of two components - Casebook (case management) and </w:t>
      </w:r>
      <w:proofErr w:type="spellStart"/>
      <w:r w:rsidRPr="0062393D">
        <w:rPr>
          <w:rFonts w:ascii="Garamond" w:hAnsi="Garamond" w:cs="Arial"/>
          <w:sz w:val="24"/>
          <w:szCs w:val="24"/>
        </w:rPr>
        <w:t>KidTraks</w:t>
      </w:r>
      <w:proofErr w:type="spellEnd"/>
      <w:r w:rsidRPr="0062393D">
        <w:rPr>
          <w:rFonts w:ascii="Garamond" w:hAnsi="Garamond" w:cs="Arial"/>
          <w:sz w:val="24"/>
          <w:szCs w:val="24"/>
        </w:rPr>
        <w:t xml:space="preserve"> (provider management and payment system). Please see Exhibit 1: CCWIS Functions Phase Schedule (Attachment K) for a summary of the functionality in each system. Please note that the Phase Schedule listed in Exhibit 1 is an estimate that may change based on the work of the Organizational Design Contractor. The Contractor must work with the State to finalize the functionality breakdown of Phase 1 and Phase 2 during Planning.</w:t>
      </w:r>
    </w:p>
    <w:p w14:paraId="4F331DF1" w14:textId="79581C64" w:rsidR="0062393D" w:rsidRPr="0062393D" w:rsidRDefault="0062393D" w:rsidP="003534F4">
      <w:pPr>
        <w:pStyle w:val="Body"/>
        <w:ind w:left="0"/>
        <w:rPr>
          <w:rFonts w:ascii="Garamond" w:hAnsi="Garamond" w:cs="Arial"/>
          <w:sz w:val="24"/>
          <w:szCs w:val="24"/>
        </w:rPr>
      </w:pPr>
      <w:r w:rsidRPr="0062393D">
        <w:rPr>
          <w:rFonts w:ascii="Garamond" w:hAnsi="Garamond" w:cs="Arial"/>
          <w:sz w:val="24"/>
          <w:szCs w:val="24"/>
        </w:rPr>
        <w:t xml:space="preserve">Through Agile software development methodologies, the Contractor shall design and develop the new CCWIS for all the functionality within the two systems </w:t>
      </w:r>
      <w:r w:rsidR="00352F34" w:rsidRPr="00330C0A">
        <w:rPr>
          <w:rFonts w:ascii="Garamond" w:hAnsi="Garamond" w:cs="Arial"/>
          <w:sz w:val="24"/>
          <w:szCs w:val="24"/>
        </w:rPr>
        <w:t>within a two</w:t>
      </w:r>
      <w:r w:rsidR="00352F34">
        <w:rPr>
          <w:rFonts w:ascii="Garamond" w:hAnsi="Garamond" w:cs="Arial"/>
          <w:sz w:val="24"/>
          <w:szCs w:val="24"/>
        </w:rPr>
        <w:t>-</w:t>
      </w:r>
      <w:r w:rsidR="00352F34" w:rsidRPr="00330C0A">
        <w:rPr>
          <w:rFonts w:ascii="Garamond" w:hAnsi="Garamond" w:cs="Arial"/>
          <w:sz w:val="24"/>
          <w:szCs w:val="24"/>
        </w:rPr>
        <w:t>year period.</w:t>
      </w:r>
    </w:p>
    <w:p w14:paraId="77107526" w14:textId="77777777" w:rsidR="0062393D" w:rsidRPr="0062393D" w:rsidRDefault="0062393D" w:rsidP="003534F4">
      <w:pPr>
        <w:pStyle w:val="Body"/>
        <w:numPr>
          <w:ilvl w:val="0"/>
          <w:numId w:val="35"/>
        </w:numPr>
        <w:rPr>
          <w:rFonts w:ascii="Garamond" w:hAnsi="Garamond" w:cs="Arial"/>
          <w:sz w:val="24"/>
          <w:szCs w:val="24"/>
        </w:rPr>
      </w:pPr>
      <w:r w:rsidRPr="0062393D">
        <w:rPr>
          <w:rFonts w:ascii="Garamond" w:hAnsi="Garamond" w:cs="Arial"/>
          <w:b/>
          <w:sz w:val="24"/>
          <w:szCs w:val="24"/>
        </w:rPr>
        <w:t>Implementation Phase 1: Replace the case management functionality by the end of Year 1.</w:t>
      </w:r>
      <w:r w:rsidRPr="0062393D">
        <w:rPr>
          <w:rFonts w:ascii="Garamond" w:hAnsi="Garamond" w:cs="Arial"/>
          <w:sz w:val="24"/>
          <w:szCs w:val="24"/>
        </w:rPr>
        <w:t xml:space="preserve"> The majority of the functionality exists in Casebook, but some additional case management functionality can be found in </w:t>
      </w:r>
      <w:proofErr w:type="spellStart"/>
      <w:r w:rsidRPr="0062393D">
        <w:rPr>
          <w:rFonts w:ascii="Garamond" w:hAnsi="Garamond" w:cs="Arial"/>
          <w:sz w:val="24"/>
          <w:szCs w:val="24"/>
        </w:rPr>
        <w:t>KidTraks</w:t>
      </w:r>
      <w:proofErr w:type="spellEnd"/>
      <w:r w:rsidRPr="0062393D">
        <w:rPr>
          <w:rFonts w:ascii="Garamond" w:hAnsi="Garamond" w:cs="Arial"/>
          <w:sz w:val="24"/>
          <w:szCs w:val="24"/>
        </w:rPr>
        <w:t xml:space="preserve">. </w:t>
      </w:r>
    </w:p>
    <w:p w14:paraId="4D6B2166" w14:textId="04B06C86" w:rsidR="0062393D" w:rsidRPr="0062393D" w:rsidRDefault="0062393D" w:rsidP="003534F4">
      <w:pPr>
        <w:pStyle w:val="Body"/>
        <w:numPr>
          <w:ilvl w:val="0"/>
          <w:numId w:val="35"/>
        </w:numPr>
        <w:rPr>
          <w:rFonts w:ascii="Garamond" w:hAnsi="Garamond" w:cs="Arial"/>
          <w:b/>
          <w:sz w:val="24"/>
          <w:szCs w:val="24"/>
        </w:rPr>
      </w:pPr>
      <w:r w:rsidRPr="0062393D">
        <w:rPr>
          <w:rFonts w:ascii="Garamond" w:hAnsi="Garamond" w:cs="Arial"/>
          <w:b/>
          <w:sz w:val="24"/>
          <w:szCs w:val="24"/>
        </w:rPr>
        <w:t>Implementation Phase 2: Replace ancillary case management by the end of Year 2.</w:t>
      </w:r>
      <w:r w:rsidRPr="0062393D">
        <w:rPr>
          <w:rFonts w:ascii="Garamond" w:hAnsi="Garamond" w:cs="Arial"/>
          <w:sz w:val="24"/>
          <w:szCs w:val="24"/>
        </w:rPr>
        <w:t xml:space="preserve"> This includes all remaining </w:t>
      </w:r>
      <w:proofErr w:type="spellStart"/>
      <w:r w:rsidRPr="0062393D">
        <w:rPr>
          <w:rFonts w:ascii="Garamond" w:hAnsi="Garamond" w:cs="Arial"/>
          <w:sz w:val="24"/>
          <w:szCs w:val="24"/>
        </w:rPr>
        <w:t>KidTraks</w:t>
      </w:r>
      <w:proofErr w:type="spellEnd"/>
      <w:r w:rsidRPr="0062393D">
        <w:rPr>
          <w:rFonts w:ascii="Garamond" w:hAnsi="Garamond" w:cs="Arial"/>
          <w:sz w:val="24"/>
          <w:szCs w:val="24"/>
        </w:rPr>
        <w:t xml:space="preserve"> functionality. DCS has declared with </w:t>
      </w:r>
      <w:r w:rsidR="00D37F0E" w:rsidRPr="00330C0A">
        <w:rPr>
          <w:rFonts w:ascii="Garamond" w:hAnsi="Garamond" w:cs="Arial"/>
          <w:sz w:val="24"/>
          <w:szCs w:val="24"/>
        </w:rPr>
        <w:t xml:space="preserve">ACF </w:t>
      </w:r>
      <w:r w:rsidRPr="0062393D">
        <w:rPr>
          <w:rFonts w:ascii="Garamond" w:hAnsi="Garamond" w:cs="Arial"/>
          <w:sz w:val="24"/>
          <w:szCs w:val="24"/>
        </w:rPr>
        <w:t xml:space="preserve"> that </w:t>
      </w:r>
      <w:proofErr w:type="spellStart"/>
      <w:r w:rsidRPr="0062393D">
        <w:rPr>
          <w:rFonts w:ascii="Garamond" w:hAnsi="Garamond" w:cs="Arial"/>
          <w:sz w:val="24"/>
          <w:szCs w:val="24"/>
        </w:rPr>
        <w:t>KidTraks</w:t>
      </w:r>
      <w:proofErr w:type="spellEnd"/>
      <w:r w:rsidRPr="0062393D">
        <w:rPr>
          <w:rFonts w:ascii="Garamond" w:hAnsi="Garamond" w:cs="Arial"/>
          <w:sz w:val="24"/>
          <w:szCs w:val="24"/>
        </w:rPr>
        <w:t xml:space="preserve"> shall be a Transitional CCWIS while awaiting the implementation of the new CCWIS system. Note: DCS has completed integration between Casebook and </w:t>
      </w:r>
      <w:proofErr w:type="spellStart"/>
      <w:r w:rsidRPr="0062393D">
        <w:rPr>
          <w:rFonts w:ascii="Garamond" w:hAnsi="Garamond" w:cs="Arial"/>
          <w:sz w:val="24"/>
          <w:szCs w:val="24"/>
        </w:rPr>
        <w:t>KidTraks</w:t>
      </w:r>
      <w:proofErr w:type="spellEnd"/>
      <w:r w:rsidRPr="0062393D">
        <w:rPr>
          <w:rFonts w:ascii="Garamond" w:hAnsi="Garamond" w:cs="Arial"/>
          <w:sz w:val="24"/>
          <w:szCs w:val="24"/>
        </w:rPr>
        <w:t xml:space="preserve"> via MuleSoft and thus the new CCWIS system shall be able to access data from the Transitional CCWIS as needed.</w:t>
      </w:r>
    </w:p>
    <w:p w14:paraId="21ED23CB" w14:textId="77777777" w:rsidR="0062393D" w:rsidRPr="0062393D" w:rsidRDefault="0062393D" w:rsidP="003534F4">
      <w:pPr>
        <w:pStyle w:val="Body"/>
        <w:ind w:left="0"/>
        <w:rPr>
          <w:rFonts w:ascii="Garamond" w:hAnsi="Garamond" w:cs="Arial"/>
          <w:sz w:val="24"/>
          <w:szCs w:val="24"/>
        </w:rPr>
      </w:pPr>
      <w:r w:rsidRPr="0062393D">
        <w:rPr>
          <w:rFonts w:ascii="Garamond" w:hAnsi="Garamond" w:cs="Arial"/>
          <w:sz w:val="24"/>
          <w:szCs w:val="24"/>
        </w:rPr>
        <w:t>After Implementation Phase 1 is complete, the Contractor shall provide Maintenance and Operations (M&amp;O) Stabilization services for Implementation Phase 1 components for one (1) year and six (6) months before transferring M&amp;O responsibilities to the State. After Implementation Phase 2 is complete, the Contractor shall provide M&amp;O services for six (6) months for the Implementation Phase 2 components. The State has the option to request continuing full time M&amp;O Steady State support on a monthly basis for Phase 1 and 2, or if minimal support needed, on an ad hoc hourly basis.</w:t>
      </w:r>
    </w:p>
    <w:p w14:paraId="2182DF24" w14:textId="77777777" w:rsidR="0062393D" w:rsidRPr="0062393D" w:rsidRDefault="0062393D" w:rsidP="003534F4">
      <w:pPr>
        <w:pStyle w:val="Body"/>
        <w:ind w:left="0"/>
        <w:rPr>
          <w:rFonts w:ascii="Garamond" w:hAnsi="Garamond" w:cs="Arial"/>
          <w:b/>
          <w:sz w:val="24"/>
          <w:szCs w:val="24"/>
        </w:rPr>
      </w:pPr>
      <w:r w:rsidRPr="0062393D">
        <w:rPr>
          <w:rFonts w:ascii="Garamond" w:hAnsi="Garamond" w:cs="Arial"/>
          <w:sz w:val="24"/>
          <w:szCs w:val="24"/>
        </w:rPr>
        <w:lastRenderedPageBreak/>
        <w:t xml:space="preserve">DCS shall provide embedded State staff to work in tandem with the Contractor’s staff on development and implementation activities. The Contractor must ensure that the embedded staff are provided with training and sufficiently involved in DDI activities to understand the system and enable a smooth transition for State takeover of M&amp;O responsibilities after M&amp;O Stabilization for each Implementation Phase. </w:t>
      </w:r>
    </w:p>
    <w:p w14:paraId="34B72AFD" w14:textId="77777777" w:rsidR="0062393D" w:rsidRPr="0062393D" w:rsidRDefault="0062393D" w:rsidP="003534F4">
      <w:pPr>
        <w:pStyle w:val="Body"/>
        <w:ind w:left="0"/>
        <w:rPr>
          <w:rFonts w:ascii="Garamond" w:hAnsi="Garamond" w:cs="Arial"/>
          <w:sz w:val="24"/>
          <w:szCs w:val="24"/>
        </w:rPr>
      </w:pPr>
      <w:r w:rsidRPr="0062393D">
        <w:rPr>
          <w:rFonts w:ascii="Garamond" w:hAnsi="Garamond" w:cs="Arial"/>
          <w:sz w:val="24"/>
          <w:szCs w:val="24"/>
        </w:rPr>
        <w:t xml:space="preserve">CCWIS Certification Support (Optional): The State shall have the option to utilize the Contractor for support for the CCWIS certification process, if ACF defines a certification process during the Contract term. </w:t>
      </w:r>
    </w:p>
    <w:p w14:paraId="71BD7549" w14:textId="272ED7E6" w:rsidR="003534F4" w:rsidRPr="00330C0A" w:rsidRDefault="003534F4" w:rsidP="003534F4">
      <w:pPr>
        <w:pStyle w:val="Heading3"/>
        <w:ind w:left="720"/>
        <w:jc w:val="left"/>
        <w:rPr>
          <w:rFonts w:ascii="Garamond" w:hAnsi="Garamond"/>
          <w:b w:val="0"/>
          <w:sz w:val="24"/>
          <w:szCs w:val="24"/>
        </w:rPr>
      </w:pPr>
      <w:r>
        <w:rPr>
          <w:rFonts w:ascii="Garamond" w:hAnsi="Garamond"/>
          <w:b w:val="0"/>
          <w:sz w:val="24"/>
          <w:szCs w:val="24"/>
        </w:rPr>
        <w:t>1</w:t>
      </w:r>
      <w:r w:rsidRPr="00330C0A">
        <w:rPr>
          <w:rFonts w:ascii="Garamond" w:hAnsi="Garamond"/>
          <w:b w:val="0"/>
          <w:sz w:val="24"/>
          <w:szCs w:val="24"/>
        </w:rPr>
        <w:t>.</w:t>
      </w:r>
      <w:r>
        <w:rPr>
          <w:rFonts w:ascii="Garamond" w:hAnsi="Garamond"/>
          <w:b w:val="0"/>
          <w:sz w:val="24"/>
          <w:szCs w:val="24"/>
        </w:rPr>
        <w:t>4</w:t>
      </w:r>
      <w:r w:rsidRPr="00330C0A">
        <w:rPr>
          <w:rFonts w:ascii="Garamond" w:hAnsi="Garamond"/>
          <w:b w:val="0"/>
          <w:sz w:val="24"/>
          <w:szCs w:val="24"/>
        </w:rPr>
        <w:t>.1</w:t>
      </w:r>
      <w:r w:rsidRPr="00330C0A">
        <w:rPr>
          <w:rFonts w:ascii="Garamond" w:hAnsi="Garamond"/>
          <w:b w:val="0"/>
          <w:sz w:val="24"/>
          <w:szCs w:val="24"/>
        </w:rPr>
        <w:tab/>
      </w:r>
      <w:r>
        <w:rPr>
          <w:rFonts w:ascii="Garamond" w:hAnsi="Garamond"/>
          <w:b w:val="0"/>
          <w:sz w:val="24"/>
          <w:szCs w:val="24"/>
        </w:rPr>
        <w:t>Minimum Requirements</w:t>
      </w:r>
    </w:p>
    <w:p w14:paraId="7B734F37" w14:textId="3F9575BD" w:rsidR="00CC4600" w:rsidRPr="00867556" w:rsidRDefault="00D45806" w:rsidP="003534F4">
      <w:pPr>
        <w:widowControl/>
        <w:ind w:left="720" w:firstLine="60"/>
        <w:rPr>
          <w:rFonts w:ascii="Garamond" w:hAnsi="Garamond" w:cs="Calibri"/>
          <w:szCs w:val="24"/>
        </w:rPr>
      </w:pPr>
      <w:r w:rsidRPr="00867556">
        <w:rPr>
          <w:rFonts w:ascii="Garamond" w:hAnsi="Garamond" w:cs="Calibri"/>
          <w:szCs w:val="24"/>
        </w:rPr>
        <w:t>In order to respond to this RFP, the Contractor must meet the following minimum requirements:</w:t>
      </w:r>
    </w:p>
    <w:p w14:paraId="7C695A0F" w14:textId="5F77F95F" w:rsidR="00283C23" w:rsidRPr="00283C23" w:rsidRDefault="00283C23" w:rsidP="003534F4">
      <w:pPr>
        <w:pStyle w:val="ListParagraph"/>
        <w:widowControl/>
        <w:numPr>
          <w:ilvl w:val="0"/>
          <w:numId w:val="36"/>
        </w:numPr>
        <w:spacing w:line="259" w:lineRule="auto"/>
        <w:ind w:left="1530" w:hanging="450"/>
        <w:rPr>
          <w:rFonts w:ascii="Garamond" w:hAnsi="Garamond"/>
          <w:szCs w:val="24"/>
        </w:rPr>
      </w:pPr>
      <w:bookmarkStart w:id="18" w:name="_Hlk19005797"/>
      <w:r w:rsidRPr="00283C23">
        <w:rPr>
          <w:rFonts w:ascii="Garamond" w:hAnsi="Garamond"/>
          <w:szCs w:val="24"/>
        </w:rPr>
        <w:t xml:space="preserve">The Respondent must be a </w:t>
      </w:r>
      <w:r w:rsidR="004B456C" w:rsidRPr="00283C23">
        <w:rPr>
          <w:rFonts w:ascii="Garamond" w:hAnsi="Garamond"/>
          <w:szCs w:val="24"/>
        </w:rPr>
        <w:t>Global Strategic or Platinum Salesforce Partner.</w:t>
      </w:r>
    </w:p>
    <w:p w14:paraId="70B0F70B" w14:textId="77777777" w:rsidR="00283C23" w:rsidRPr="00283C23" w:rsidRDefault="00283C23" w:rsidP="003534F4">
      <w:pPr>
        <w:pStyle w:val="ListParagraph"/>
        <w:widowControl/>
        <w:numPr>
          <w:ilvl w:val="0"/>
          <w:numId w:val="36"/>
        </w:numPr>
        <w:spacing w:line="259" w:lineRule="auto"/>
        <w:ind w:left="1530" w:hanging="450"/>
        <w:rPr>
          <w:rFonts w:ascii="Garamond" w:hAnsi="Garamond"/>
          <w:szCs w:val="24"/>
        </w:rPr>
      </w:pPr>
      <w:r w:rsidRPr="00283C23">
        <w:rPr>
          <w:rFonts w:ascii="Garamond" w:hAnsi="Garamond"/>
          <w:szCs w:val="24"/>
        </w:rPr>
        <w:t>The Respondent must meet at least one (1) of the following criteria with their experience for at least one (1) year within the last five (5) years with a contract value greater than or equal to $10,000,000.</w:t>
      </w:r>
    </w:p>
    <w:p w14:paraId="38C95237" w14:textId="6DA9F421" w:rsidR="00CC4600" w:rsidRPr="00330C0A" w:rsidRDefault="00CC4600" w:rsidP="003534F4">
      <w:pPr>
        <w:pStyle w:val="Body"/>
        <w:numPr>
          <w:ilvl w:val="1"/>
          <w:numId w:val="36"/>
        </w:numPr>
        <w:ind w:left="1890"/>
        <w:rPr>
          <w:rFonts w:ascii="Garamond" w:hAnsi="Garamond" w:cs="Arial"/>
          <w:sz w:val="24"/>
          <w:szCs w:val="24"/>
        </w:rPr>
      </w:pPr>
      <w:r w:rsidRPr="00330C0A">
        <w:rPr>
          <w:rFonts w:ascii="Garamond" w:hAnsi="Garamond" w:cs="Arial"/>
          <w:sz w:val="24"/>
          <w:szCs w:val="24"/>
        </w:rPr>
        <w:t xml:space="preserve">The Respondent must have served as a prime contractor for one (1) HHS system DDI project; </w:t>
      </w:r>
      <w:r w:rsidR="00CB5D1F" w:rsidRPr="00CB5D1F">
        <w:rPr>
          <w:rFonts w:ascii="Garamond" w:hAnsi="Garamond" w:cs="Arial"/>
          <w:b/>
          <w:bCs/>
          <w:i/>
          <w:iCs/>
          <w:sz w:val="24"/>
          <w:szCs w:val="24"/>
        </w:rPr>
        <w:t>OR</w:t>
      </w:r>
    </w:p>
    <w:p w14:paraId="1E63D396" w14:textId="35C716B2" w:rsidR="00CC4600" w:rsidRPr="004769A7" w:rsidRDefault="00CC4600" w:rsidP="003534F4">
      <w:pPr>
        <w:pStyle w:val="Body"/>
        <w:numPr>
          <w:ilvl w:val="1"/>
          <w:numId w:val="36"/>
        </w:numPr>
        <w:ind w:left="1890"/>
        <w:rPr>
          <w:rFonts w:ascii="Garamond" w:hAnsi="Garamond" w:cs="Arial"/>
          <w:sz w:val="24"/>
          <w:szCs w:val="24"/>
        </w:rPr>
      </w:pPr>
      <w:r w:rsidRPr="00330C0A">
        <w:rPr>
          <w:rFonts w:ascii="Garamond" w:hAnsi="Garamond" w:cs="Arial"/>
          <w:sz w:val="24"/>
          <w:szCs w:val="24"/>
        </w:rPr>
        <w:t xml:space="preserve">The Respondent must have served as a subcontractor for at least two (2) HHS </w:t>
      </w:r>
      <w:r w:rsidRPr="004769A7">
        <w:rPr>
          <w:rFonts w:ascii="Garamond" w:hAnsi="Garamond" w:cs="Arial"/>
          <w:sz w:val="24"/>
          <w:szCs w:val="24"/>
        </w:rPr>
        <w:t xml:space="preserve">system DDI projects performing relevant DDI work; </w:t>
      </w:r>
      <w:r w:rsidR="00CB5D1F" w:rsidRPr="004769A7">
        <w:rPr>
          <w:rFonts w:ascii="Garamond" w:hAnsi="Garamond" w:cs="Arial"/>
          <w:b/>
          <w:bCs/>
          <w:i/>
          <w:iCs/>
          <w:sz w:val="24"/>
          <w:szCs w:val="24"/>
        </w:rPr>
        <w:t>OR</w:t>
      </w:r>
    </w:p>
    <w:p w14:paraId="76B8DF88" w14:textId="77777777" w:rsidR="00CC4600" w:rsidRPr="004769A7" w:rsidRDefault="00CC4600" w:rsidP="003534F4">
      <w:pPr>
        <w:pStyle w:val="Body"/>
        <w:numPr>
          <w:ilvl w:val="1"/>
          <w:numId w:val="36"/>
        </w:numPr>
        <w:ind w:left="1890"/>
        <w:rPr>
          <w:rFonts w:ascii="Garamond" w:hAnsi="Garamond" w:cs="Arial"/>
          <w:sz w:val="24"/>
          <w:szCs w:val="24"/>
        </w:rPr>
      </w:pPr>
      <w:r w:rsidRPr="004769A7">
        <w:rPr>
          <w:rFonts w:ascii="Garamond" w:hAnsi="Garamond" w:cs="Arial"/>
          <w:sz w:val="24"/>
          <w:szCs w:val="24"/>
        </w:rPr>
        <w:t>The Respondent must have served as a prime contractor for one (1) HHS system M&amp;O project.</w:t>
      </w:r>
    </w:p>
    <w:p w14:paraId="2D644D88" w14:textId="11B1A79D" w:rsidR="00CC4600" w:rsidRPr="008A50A8" w:rsidRDefault="00CC4600" w:rsidP="003534F4">
      <w:pPr>
        <w:pStyle w:val="Body"/>
        <w:numPr>
          <w:ilvl w:val="0"/>
          <w:numId w:val="36"/>
        </w:numPr>
        <w:ind w:left="1530" w:hanging="450"/>
        <w:rPr>
          <w:rFonts w:ascii="Garamond" w:hAnsi="Garamond" w:cs="Arial"/>
          <w:sz w:val="24"/>
          <w:szCs w:val="24"/>
        </w:rPr>
      </w:pPr>
      <w:r w:rsidRPr="004769A7">
        <w:rPr>
          <w:rFonts w:ascii="Garamond" w:hAnsi="Garamond" w:cs="Arial"/>
          <w:sz w:val="24"/>
          <w:szCs w:val="24"/>
        </w:rPr>
        <w:t>The Respondent must have knowledge and understanding of</w:t>
      </w:r>
      <w:r w:rsidR="008A50A8">
        <w:rPr>
          <w:rFonts w:ascii="Garamond" w:hAnsi="Garamond" w:cs="Arial"/>
          <w:sz w:val="24"/>
          <w:szCs w:val="24"/>
        </w:rPr>
        <w:t xml:space="preserve"> federal</w:t>
      </w:r>
      <w:r w:rsidRPr="004769A7">
        <w:rPr>
          <w:rFonts w:ascii="Garamond" w:hAnsi="Garamond" w:cs="Arial"/>
          <w:sz w:val="24"/>
          <w:szCs w:val="24"/>
        </w:rPr>
        <w:t xml:space="preserve"> </w:t>
      </w:r>
      <w:r w:rsidR="00F4681F" w:rsidRPr="004769A7">
        <w:rPr>
          <w:rFonts w:ascii="Garamond" w:hAnsi="Garamond" w:cs="Arial"/>
          <w:sz w:val="24"/>
          <w:szCs w:val="24"/>
        </w:rPr>
        <w:t>regulations describing CCWIS</w:t>
      </w:r>
      <w:r w:rsidR="008A50A8">
        <w:rPr>
          <w:rFonts w:ascii="Garamond" w:hAnsi="Garamond" w:cs="Arial"/>
          <w:sz w:val="24"/>
          <w:szCs w:val="24"/>
        </w:rPr>
        <w:t>.</w:t>
      </w:r>
      <w:r w:rsidR="0001003E">
        <w:rPr>
          <w:rFonts w:ascii="Garamond" w:hAnsi="Garamond" w:cs="Arial"/>
          <w:sz w:val="24"/>
          <w:szCs w:val="24"/>
        </w:rPr>
        <w:t xml:space="preserve"> </w:t>
      </w:r>
      <w:r w:rsidR="0001003E" w:rsidRPr="0001003E">
        <w:rPr>
          <w:rFonts w:ascii="Garamond" w:hAnsi="Garamond" w:cs="Arial"/>
          <w:sz w:val="24"/>
          <w:szCs w:val="24"/>
        </w:rPr>
        <w:t> Please see Attachment C</w:t>
      </w:r>
      <w:r w:rsidR="006572C8">
        <w:rPr>
          <w:rFonts w:ascii="Garamond" w:hAnsi="Garamond" w:cs="Arial"/>
          <w:sz w:val="24"/>
          <w:szCs w:val="24"/>
        </w:rPr>
        <w:t>,</w:t>
      </w:r>
      <w:r w:rsidR="0001003E" w:rsidRPr="0001003E">
        <w:rPr>
          <w:rFonts w:ascii="Garamond" w:hAnsi="Garamond" w:cs="Arial"/>
          <w:sz w:val="24"/>
          <w:szCs w:val="24"/>
        </w:rPr>
        <w:t xml:space="preserve"> </w:t>
      </w:r>
      <w:r w:rsidR="0001003E">
        <w:rPr>
          <w:rFonts w:ascii="Garamond" w:hAnsi="Garamond" w:cs="Arial"/>
          <w:sz w:val="24"/>
          <w:szCs w:val="24"/>
        </w:rPr>
        <w:t>Section 1.1</w:t>
      </w:r>
      <w:r w:rsidR="0001003E" w:rsidRPr="0001003E">
        <w:rPr>
          <w:rFonts w:ascii="Garamond" w:hAnsi="Garamond" w:cs="Arial"/>
          <w:sz w:val="24"/>
          <w:szCs w:val="24"/>
        </w:rPr>
        <w:t xml:space="preserve"> for more information about current regulations</w:t>
      </w:r>
      <w:r w:rsidR="0001003E">
        <w:rPr>
          <w:rFonts w:ascii="Garamond" w:hAnsi="Garamond" w:cs="Arial"/>
          <w:sz w:val="24"/>
          <w:szCs w:val="24"/>
        </w:rPr>
        <w:t>.</w:t>
      </w:r>
      <w:r w:rsidR="008A50A8">
        <w:rPr>
          <w:rFonts w:ascii="Garamond" w:hAnsi="Garamond" w:cs="Arial"/>
          <w:sz w:val="24"/>
          <w:szCs w:val="24"/>
        </w:rPr>
        <w:t xml:space="preserve"> </w:t>
      </w:r>
      <w:r w:rsidRPr="008A50A8">
        <w:rPr>
          <w:rFonts w:ascii="Garamond" w:hAnsi="Garamond" w:cs="Arial"/>
          <w:sz w:val="24"/>
          <w:szCs w:val="24"/>
        </w:rPr>
        <w:t xml:space="preserve"> </w:t>
      </w:r>
    </w:p>
    <w:p w14:paraId="7BFF2E3F" w14:textId="066199A4" w:rsidR="00CC4600" w:rsidRPr="004769A7" w:rsidRDefault="00CC4600" w:rsidP="003534F4">
      <w:pPr>
        <w:pStyle w:val="Body"/>
        <w:numPr>
          <w:ilvl w:val="0"/>
          <w:numId w:val="36"/>
        </w:numPr>
        <w:ind w:left="1530" w:hanging="450"/>
        <w:rPr>
          <w:rFonts w:ascii="Garamond" w:hAnsi="Garamond" w:cs="Arial"/>
          <w:sz w:val="24"/>
          <w:szCs w:val="24"/>
        </w:rPr>
      </w:pPr>
      <w:r w:rsidRPr="004769A7">
        <w:rPr>
          <w:rFonts w:ascii="Garamond" w:hAnsi="Garamond" w:cs="Arial"/>
          <w:sz w:val="24"/>
          <w:szCs w:val="24"/>
        </w:rPr>
        <w:t>The awarded Organization</w:t>
      </w:r>
      <w:r w:rsidR="00C64BD6" w:rsidRPr="004769A7">
        <w:rPr>
          <w:rFonts w:ascii="Garamond" w:hAnsi="Garamond" w:cs="Arial"/>
          <w:sz w:val="24"/>
          <w:szCs w:val="24"/>
        </w:rPr>
        <w:t>al</w:t>
      </w:r>
      <w:r w:rsidRPr="004769A7">
        <w:rPr>
          <w:rFonts w:ascii="Garamond" w:hAnsi="Garamond" w:cs="Arial"/>
          <w:sz w:val="24"/>
          <w:szCs w:val="24"/>
        </w:rPr>
        <w:t xml:space="preserve"> Design RFP vendor and their subcontractors cannot submit a proposal for this RFP, either as a prime contractor or a subcontractor.</w:t>
      </w:r>
    </w:p>
    <w:p w14:paraId="10F14440" w14:textId="7660C73C" w:rsidR="00CC4600" w:rsidRPr="00330C0A" w:rsidRDefault="00CC4600" w:rsidP="003534F4">
      <w:pPr>
        <w:pStyle w:val="Body"/>
        <w:numPr>
          <w:ilvl w:val="0"/>
          <w:numId w:val="36"/>
        </w:numPr>
        <w:ind w:left="1530" w:hanging="450"/>
        <w:rPr>
          <w:rFonts w:ascii="Garamond" w:hAnsi="Garamond" w:cs="Arial"/>
          <w:sz w:val="24"/>
          <w:szCs w:val="24"/>
        </w:rPr>
      </w:pPr>
      <w:r w:rsidRPr="004769A7">
        <w:rPr>
          <w:rFonts w:ascii="Garamond" w:hAnsi="Garamond" w:cs="Arial"/>
          <w:sz w:val="24"/>
          <w:szCs w:val="24"/>
        </w:rPr>
        <w:t>The Respondent</w:t>
      </w:r>
      <w:r w:rsidR="00182EC2">
        <w:rPr>
          <w:rFonts w:ascii="Garamond" w:hAnsi="Garamond" w:cs="Arial"/>
          <w:color w:val="FF0000"/>
          <w:sz w:val="24"/>
          <w:szCs w:val="24"/>
        </w:rPr>
        <w:t xml:space="preserve"> and its subcontractors</w:t>
      </w:r>
      <w:r w:rsidRPr="004769A7">
        <w:rPr>
          <w:rFonts w:ascii="Garamond" w:hAnsi="Garamond" w:cs="Arial"/>
          <w:sz w:val="24"/>
          <w:szCs w:val="24"/>
        </w:rPr>
        <w:t xml:space="preserve"> cannot submit a proposal as a prime contractor or subcontractor for the planned Project Management Office (PMO) procurement and the planned Independent Verification and Validation (IV&amp;V)</w:t>
      </w:r>
      <w:r w:rsidRPr="00330C0A">
        <w:rPr>
          <w:rFonts w:ascii="Garamond" w:hAnsi="Garamond" w:cs="Arial"/>
          <w:sz w:val="24"/>
          <w:szCs w:val="24"/>
        </w:rPr>
        <w:t xml:space="preserve"> procurement (if one is issued).</w:t>
      </w:r>
    </w:p>
    <w:bookmarkEnd w:id="18"/>
    <w:p w14:paraId="187F7CF6" w14:textId="77777777" w:rsidR="00B136D9" w:rsidRPr="00330C0A" w:rsidRDefault="00B136D9" w:rsidP="006733D7">
      <w:pPr>
        <w:widowControl/>
        <w:rPr>
          <w:rFonts w:ascii="Garamond" w:hAnsi="Garamond" w:cs="Calibri"/>
          <w:szCs w:val="24"/>
        </w:rPr>
      </w:pPr>
    </w:p>
    <w:p w14:paraId="6DE9B69E" w14:textId="77777777" w:rsidR="00B136D9" w:rsidRPr="00330C0A" w:rsidRDefault="00B136D9" w:rsidP="006733D7">
      <w:pPr>
        <w:pStyle w:val="Heading2"/>
        <w:spacing w:before="0"/>
        <w:rPr>
          <w:rFonts w:ascii="Garamond" w:hAnsi="Garamond"/>
          <w:color w:val="auto"/>
          <w:sz w:val="24"/>
          <w:szCs w:val="24"/>
        </w:rPr>
      </w:pPr>
      <w:bookmarkStart w:id="19" w:name="_Toc22740276"/>
      <w:bookmarkStart w:id="20" w:name="_Toc25668047"/>
      <w:bookmarkStart w:id="21" w:name="_Toc25668761"/>
      <w:r w:rsidRPr="00330C0A">
        <w:rPr>
          <w:rFonts w:ascii="Garamond" w:hAnsi="Garamond"/>
          <w:color w:val="auto"/>
          <w:sz w:val="24"/>
          <w:szCs w:val="24"/>
        </w:rPr>
        <w:t>1.5</w:t>
      </w:r>
      <w:r w:rsidRPr="00330C0A">
        <w:rPr>
          <w:rFonts w:ascii="Garamond" w:hAnsi="Garamond"/>
          <w:color w:val="auto"/>
          <w:sz w:val="24"/>
          <w:szCs w:val="24"/>
        </w:rPr>
        <w:tab/>
        <w:t>RFP OUTLINE</w:t>
      </w:r>
      <w:bookmarkEnd w:id="19"/>
      <w:bookmarkEnd w:id="20"/>
      <w:bookmarkEnd w:id="21"/>
    </w:p>
    <w:p w14:paraId="3A0FAFA7" w14:textId="77777777" w:rsidR="00B136D9" w:rsidRPr="00330C0A" w:rsidRDefault="00B136D9" w:rsidP="006733D7">
      <w:pPr>
        <w:widowControl/>
        <w:rPr>
          <w:rFonts w:ascii="Garamond" w:hAnsi="Garamond" w:cs="Calibri"/>
          <w:szCs w:val="24"/>
        </w:rPr>
      </w:pPr>
    </w:p>
    <w:p w14:paraId="06D27502" w14:textId="77777777" w:rsidR="00B136D9" w:rsidRPr="00330C0A" w:rsidRDefault="00B136D9" w:rsidP="006733D7">
      <w:pPr>
        <w:widowControl/>
        <w:rPr>
          <w:rFonts w:ascii="Garamond" w:hAnsi="Garamond" w:cs="Calibri"/>
          <w:szCs w:val="24"/>
        </w:rPr>
      </w:pPr>
      <w:r w:rsidRPr="00330C0A">
        <w:rPr>
          <w:rFonts w:ascii="Garamond" w:hAnsi="Garamond" w:cs="Calibri"/>
          <w:szCs w:val="24"/>
        </w:rPr>
        <w:t>The outline of this RFP document is described below:</w:t>
      </w:r>
    </w:p>
    <w:p w14:paraId="65D67DC1" w14:textId="77777777" w:rsidR="00B136D9" w:rsidRPr="00330C0A" w:rsidRDefault="00B136D9" w:rsidP="006733D7">
      <w:pPr>
        <w:widowControl/>
        <w:rPr>
          <w:rFonts w:ascii="Garamond" w:hAnsi="Garamond" w:cs="Calibri"/>
          <w:szCs w:val="24"/>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3480"/>
        <w:gridCol w:w="5880"/>
      </w:tblGrid>
      <w:tr w:rsidR="00B136D9" w:rsidRPr="00330C0A" w14:paraId="675D968F" w14:textId="77777777" w:rsidTr="00D945F2">
        <w:trPr>
          <w:trHeight w:val="23"/>
        </w:trPr>
        <w:tc>
          <w:tcPr>
            <w:tcW w:w="3480" w:type="dxa"/>
            <w:shd w:val="clear" w:color="auto" w:fill="D9D9D9"/>
          </w:tcPr>
          <w:p w14:paraId="70A35131" w14:textId="77777777" w:rsidR="00B136D9" w:rsidRPr="00330C0A" w:rsidRDefault="00B136D9" w:rsidP="006733D7">
            <w:pPr>
              <w:jc w:val="center"/>
              <w:rPr>
                <w:rFonts w:ascii="Garamond" w:hAnsi="Garamond" w:cs="Calibri"/>
                <w:b/>
                <w:bCs/>
                <w:szCs w:val="24"/>
              </w:rPr>
            </w:pPr>
            <w:r w:rsidRPr="00330C0A">
              <w:rPr>
                <w:rFonts w:ascii="Garamond" w:hAnsi="Garamond" w:cs="Calibri"/>
                <w:b/>
                <w:bCs/>
                <w:szCs w:val="24"/>
              </w:rPr>
              <w:t>Section</w:t>
            </w:r>
          </w:p>
        </w:tc>
        <w:tc>
          <w:tcPr>
            <w:tcW w:w="5880" w:type="dxa"/>
            <w:shd w:val="clear" w:color="auto" w:fill="D9D9D9"/>
          </w:tcPr>
          <w:p w14:paraId="446EBD36" w14:textId="77777777" w:rsidR="00B136D9" w:rsidRPr="00330C0A" w:rsidRDefault="00B136D9" w:rsidP="006733D7">
            <w:pPr>
              <w:jc w:val="center"/>
              <w:rPr>
                <w:rFonts w:ascii="Garamond" w:hAnsi="Garamond" w:cs="Calibri"/>
                <w:b/>
                <w:bCs/>
                <w:szCs w:val="24"/>
              </w:rPr>
            </w:pPr>
            <w:r w:rsidRPr="00330C0A">
              <w:rPr>
                <w:rFonts w:ascii="Garamond" w:hAnsi="Garamond" w:cs="Calibri"/>
                <w:b/>
                <w:bCs/>
                <w:szCs w:val="24"/>
              </w:rPr>
              <w:t>Description</w:t>
            </w:r>
          </w:p>
        </w:tc>
      </w:tr>
      <w:tr w:rsidR="00B136D9" w:rsidRPr="00330C0A" w14:paraId="1A9B5D58" w14:textId="77777777" w:rsidTr="00D945F2">
        <w:trPr>
          <w:trHeight w:val="44"/>
        </w:trPr>
        <w:tc>
          <w:tcPr>
            <w:tcW w:w="3480" w:type="dxa"/>
          </w:tcPr>
          <w:p w14:paraId="0C65D2E7" w14:textId="77777777" w:rsidR="00B136D9" w:rsidRPr="00330C0A" w:rsidRDefault="00B136D9" w:rsidP="006733D7">
            <w:pPr>
              <w:rPr>
                <w:rFonts w:ascii="Garamond" w:hAnsi="Garamond" w:cs="Calibri"/>
                <w:szCs w:val="24"/>
              </w:rPr>
            </w:pPr>
            <w:r w:rsidRPr="00330C0A">
              <w:rPr>
                <w:rFonts w:ascii="Garamond" w:hAnsi="Garamond" w:cs="Calibri"/>
                <w:spacing w:val="-2"/>
                <w:szCs w:val="24"/>
              </w:rPr>
              <w:t>Section 1 – General Information and Requested Products or Services</w:t>
            </w:r>
          </w:p>
        </w:tc>
        <w:tc>
          <w:tcPr>
            <w:tcW w:w="5880" w:type="dxa"/>
          </w:tcPr>
          <w:p w14:paraId="3958B16C" w14:textId="77777777" w:rsidR="00B136D9" w:rsidRPr="00330C0A" w:rsidRDefault="00B136D9" w:rsidP="006733D7">
            <w:pPr>
              <w:rPr>
                <w:rFonts w:ascii="Garamond" w:hAnsi="Garamond" w:cs="Calibri"/>
                <w:noProof/>
                <w:szCs w:val="24"/>
              </w:rPr>
            </w:pPr>
            <w:r w:rsidRPr="00330C0A">
              <w:rPr>
                <w:rFonts w:ascii="Garamond" w:hAnsi="Garamond" w:cs="Calibri"/>
                <w:noProof/>
                <w:szCs w:val="24"/>
              </w:rPr>
              <w:t>This section provides an overview of the RFP, general timelines for the process, and a summary of the products/services being solicited by the State/Agency via this RFP</w:t>
            </w:r>
          </w:p>
        </w:tc>
      </w:tr>
      <w:tr w:rsidR="00B136D9" w:rsidRPr="00330C0A" w14:paraId="4C0825A4" w14:textId="77777777" w:rsidTr="00D945F2">
        <w:trPr>
          <w:trHeight w:val="386"/>
        </w:trPr>
        <w:tc>
          <w:tcPr>
            <w:tcW w:w="3480" w:type="dxa"/>
          </w:tcPr>
          <w:p w14:paraId="5558BC07" w14:textId="77777777" w:rsidR="00B136D9" w:rsidRPr="00330C0A" w:rsidRDefault="00B136D9" w:rsidP="006733D7">
            <w:pPr>
              <w:rPr>
                <w:rFonts w:ascii="Garamond" w:hAnsi="Garamond" w:cs="Calibri"/>
                <w:szCs w:val="24"/>
              </w:rPr>
            </w:pPr>
            <w:r w:rsidRPr="00330C0A">
              <w:rPr>
                <w:rFonts w:ascii="Garamond" w:hAnsi="Garamond" w:cs="Calibri"/>
                <w:szCs w:val="24"/>
              </w:rPr>
              <w:t>Section 2 – Proposal Preparation Instruction</w:t>
            </w:r>
          </w:p>
        </w:tc>
        <w:tc>
          <w:tcPr>
            <w:tcW w:w="5880" w:type="dxa"/>
          </w:tcPr>
          <w:p w14:paraId="48324830" w14:textId="77777777" w:rsidR="00B136D9" w:rsidRPr="00330C0A" w:rsidRDefault="00B136D9" w:rsidP="006733D7">
            <w:pPr>
              <w:rPr>
                <w:rFonts w:ascii="Garamond" w:hAnsi="Garamond" w:cs="Calibri"/>
                <w:szCs w:val="24"/>
              </w:rPr>
            </w:pPr>
            <w:r w:rsidRPr="00330C0A">
              <w:rPr>
                <w:rFonts w:ascii="Garamond" w:hAnsi="Garamond" w:cs="Calibri"/>
                <w:szCs w:val="24"/>
              </w:rPr>
              <w:t xml:space="preserve">This section provides instructions on the format and content of the RFP including a Letter of Transmittal, Business </w:t>
            </w:r>
            <w:r w:rsidRPr="00330C0A">
              <w:rPr>
                <w:rFonts w:ascii="Garamond" w:hAnsi="Garamond" w:cs="Calibri"/>
                <w:szCs w:val="24"/>
              </w:rPr>
              <w:lastRenderedPageBreak/>
              <w:t>Proposal, Technical Proposal, and a Cost Proposal</w:t>
            </w:r>
          </w:p>
        </w:tc>
      </w:tr>
      <w:tr w:rsidR="00B136D9" w:rsidRPr="00330C0A" w14:paraId="79A9AF28" w14:textId="77777777" w:rsidTr="00D945F2">
        <w:trPr>
          <w:trHeight w:val="125"/>
        </w:trPr>
        <w:tc>
          <w:tcPr>
            <w:tcW w:w="3480" w:type="dxa"/>
          </w:tcPr>
          <w:p w14:paraId="6F98D400" w14:textId="77777777" w:rsidR="00B136D9" w:rsidRPr="00330C0A" w:rsidRDefault="00B136D9" w:rsidP="006733D7">
            <w:pPr>
              <w:rPr>
                <w:rFonts w:ascii="Garamond" w:hAnsi="Garamond" w:cs="Calibri"/>
                <w:szCs w:val="24"/>
              </w:rPr>
            </w:pPr>
            <w:r w:rsidRPr="00330C0A">
              <w:rPr>
                <w:rFonts w:ascii="Garamond" w:hAnsi="Garamond" w:cs="Calibri"/>
                <w:szCs w:val="24"/>
              </w:rPr>
              <w:lastRenderedPageBreak/>
              <w:t>Section 3 – Proposal Evaluation Criteria</w:t>
            </w:r>
          </w:p>
        </w:tc>
        <w:tc>
          <w:tcPr>
            <w:tcW w:w="5880" w:type="dxa"/>
          </w:tcPr>
          <w:p w14:paraId="5509F285" w14:textId="77777777" w:rsidR="00B136D9" w:rsidRPr="00330C0A" w:rsidRDefault="00B136D9" w:rsidP="006733D7">
            <w:pPr>
              <w:rPr>
                <w:rFonts w:ascii="Garamond" w:hAnsi="Garamond" w:cs="Calibri"/>
                <w:noProof/>
                <w:szCs w:val="24"/>
              </w:rPr>
            </w:pPr>
            <w:r w:rsidRPr="00330C0A">
              <w:rPr>
                <w:rFonts w:ascii="Garamond" w:hAnsi="Garamond" w:cs="Calibri"/>
                <w:noProof/>
                <w:szCs w:val="24"/>
              </w:rPr>
              <w:t>This sections discusses the evaluation criteria to be used to evaluate respondents’ proposals</w:t>
            </w:r>
          </w:p>
        </w:tc>
      </w:tr>
      <w:tr w:rsidR="00B136D9" w:rsidRPr="00330C0A" w14:paraId="7CBE2E15" w14:textId="77777777" w:rsidTr="003534F4">
        <w:trPr>
          <w:trHeight w:val="305"/>
        </w:trPr>
        <w:tc>
          <w:tcPr>
            <w:tcW w:w="3480" w:type="dxa"/>
          </w:tcPr>
          <w:p w14:paraId="7DB17F5F" w14:textId="77777777" w:rsidR="00B136D9" w:rsidRPr="00330C0A" w:rsidRDefault="00B136D9" w:rsidP="006733D7">
            <w:pPr>
              <w:rPr>
                <w:rFonts w:ascii="Garamond" w:hAnsi="Garamond" w:cs="Calibri"/>
                <w:szCs w:val="24"/>
              </w:rPr>
            </w:pPr>
            <w:r w:rsidRPr="00330C0A">
              <w:rPr>
                <w:rFonts w:ascii="Garamond" w:hAnsi="Garamond" w:cs="Calibri"/>
                <w:szCs w:val="24"/>
              </w:rPr>
              <w:t xml:space="preserve">Attachment A </w:t>
            </w:r>
          </w:p>
        </w:tc>
        <w:tc>
          <w:tcPr>
            <w:tcW w:w="5880" w:type="dxa"/>
          </w:tcPr>
          <w:p w14:paraId="1D706ACE" w14:textId="77777777" w:rsidR="00B136D9" w:rsidRPr="00330C0A" w:rsidRDefault="00B136D9" w:rsidP="006733D7">
            <w:pPr>
              <w:rPr>
                <w:rFonts w:ascii="Garamond" w:hAnsi="Garamond" w:cs="Calibri"/>
                <w:szCs w:val="24"/>
              </w:rPr>
            </w:pPr>
            <w:r w:rsidRPr="00330C0A">
              <w:rPr>
                <w:rFonts w:ascii="Garamond" w:hAnsi="Garamond" w:cs="Calibri"/>
                <w:szCs w:val="24"/>
              </w:rPr>
              <w:t>M/WBE Participation Plan Form</w:t>
            </w:r>
          </w:p>
        </w:tc>
      </w:tr>
      <w:tr w:rsidR="00B136D9" w:rsidRPr="00330C0A" w14:paraId="0D0A603B" w14:textId="77777777" w:rsidTr="00D945F2">
        <w:trPr>
          <w:trHeight w:val="107"/>
        </w:trPr>
        <w:tc>
          <w:tcPr>
            <w:tcW w:w="3480" w:type="dxa"/>
          </w:tcPr>
          <w:p w14:paraId="685D4EBA" w14:textId="77777777" w:rsidR="00B136D9" w:rsidRPr="00330C0A" w:rsidRDefault="00B136D9" w:rsidP="006733D7">
            <w:pPr>
              <w:rPr>
                <w:rFonts w:ascii="Garamond" w:hAnsi="Garamond" w:cs="Calibri"/>
                <w:szCs w:val="24"/>
              </w:rPr>
            </w:pPr>
            <w:r w:rsidRPr="00330C0A">
              <w:rPr>
                <w:rFonts w:ascii="Garamond" w:hAnsi="Garamond" w:cs="Calibri"/>
                <w:szCs w:val="24"/>
              </w:rPr>
              <w:t xml:space="preserve">Attachment B </w:t>
            </w:r>
          </w:p>
        </w:tc>
        <w:tc>
          <w:tcPr>
            <w:tcW w:w="5880" w:type="dxa"/>
          </w:tcPr>
          <w:p w14:paraId="5EA2224A" w14:textId="77777777" w:rsidR="00B136D9" w:rsidRPr="00330C0A" w:rsidRDefault="00B136D9" w:rsidP="006733D7">
            <w:pPr>
              <w:rPr>
                <w:rFonts w:ascii="Garamond" w:hAnsi="Garamond" w:cs="Calibri"/>
                <w:szCs w:val="24"/>
              </w:rPr>
            </w:pPr>
            <w:r w:rsidRPr="00330C0A">
              <w:rPr>
                <w:rFonts w:ascii="Garamond" w:hAnsi="Garamond" w:cs="Calibri"/>
                <w:szCs w:val="24"/>
              </w:rPr>
              <w:t>Sample Contract</w:t>
            </w:r>
          </w:p>
        </w:tc>
      </w:tr>
      <w:tr w:rsidR="00B136D9" w:rsidRPr="00330C0A" w14:paraId="16CA2369" w14:textId="77777777" w:rsidTr="00D945F2">
        <w:trPr>
          <w:trHeight w:val="260"/>
        </w:trPr>
        <w:tc>
          <w:tcPr>
            <w:tcW w:w="3480" w:type="dxa"/>
          </w:tcPr>
          <w:p w14:paraId="621A67C3" w14:textId="77777777" w:rsidR="00B136D9" w:rsidRPr="00330C0A" w:rsidRDefault="00B136D9" w:rsidP="006733D7">
            <w:pPr>
              <w:rPr>
                <w:rFonts w:ascii="Garamond" w:hAnsi="Garamond" w:cs="Calibri"/>
                <w:szCs w:val="24"/>
              </w:rPr>
            </w:pPr>
            <w:r w:rsidRPr="00330C0A">
              <w:rPr>
                <w:rFonts w:ascii="Garamond" w:hAnsi="Garamond" w:cs="Calibri"/>
                <w:szCs w:val="24"/>
              </w:rPr>
              <w:t xml:space="preserve">Attachment C </w:t>
            </w:r>
          </w:p>
        </w:tc>
        <w:tc>
          <w:tcPr>
            <w:tcW w:w="5880" w:type="dxa"/>
          </w:tcPr>
          <w:p w14:paraId="2A0B83C0" w14:textId="0396981A" w:rsidR="00B136D9" w:rsidRPr="00330C0A" w:rsidRDefault="00822A00" w:rsidP="006733D7">
            <w:pPr>
              <w:rPr>
                <w:rFonts w:ascii="Garamond" w:hAnsi="Garamond" w:cs="Calibri"/>
                <w:szCs w:val="24"/>
              </w:rPr>
            </w:pPr>
            <w:r w:rsidRPr="00330C0A">
              <w:rPr>
                <w:rFonts w:ascii="Garamond" w:hAnsi="Garamond" w:cs="Calibri"/>
                <w:szCs w:val="24"/>
              </w:rPr>
              <w:t>Scope of Work</w:t>
            </w:r>
          </w:p>
        </w:tc>
      </w:tr>
      <w:tr w:rsidR="00B136D9" w:rsidRPr="00330C0A" w14:paraId="08EB10A5" w14:textId="77777777" w:rsidTr="00D945F2">
        <w:trPr>
          <w:trHeight w:val="260"/>
        </w:trPr>
        <w:tc>
          <w:tcPr>
            <w:tcW w:w="3480" w:type="dxa"/>
          </w:tcPr>
          <w:p w14:paraId="63BD31A2" w14:textId="77777777" w:rsidR="00B136D9" w:rsidRPr="00330C0A" w:rsidRDefault="00B136D9" w:rsidP="006733D7">
            <w:pPr>
              <w:rPr>
                <w:rFonts w:ascii="Garamond" w:hAnsi="Garamond" w:cs="Calibri"/>
                <w:szCs w:val="24"/>
              </w:rPr>
            </w:pPr>
            <w:r w:rsidRPr="00330C0A">
              <w:rPr>
                <w:rFonts w:ascii="Garamond" w:hAnsi="Garamond" w:cs="Calibri"/>
                <w:szCs w:val="24"/>
              </w:rPr>
              <w:t>Attachment D</w:t>
            </w:r>
          </w:p>
        </w:tc>
        <w:tc>
          <w:tcPr>
            <w:tcW w:w="5880" w:type="dxa"/>
          </w:tcPr>
          <w:p w14:paraId="6C26006C" w14:textId="13317E85" w:rsidR="00B136D9" w:rsidRPr="00330C0A" w:rsidRDefault="00B136D9" w:rsidP="009820BF">
            <w:pPr>
              <w:rPr>
                <w:rFonts w:ascii="Garamond" w:hAnsi="Garamond" w:cs="Calibri"/>
                <w:szCs w:val="24"/>
              </w:rPr>
            </w:pPr>
            <w:r w:rsidRPr="00330C0A">
              <w:rPr>
                <w:rFonts w:ascii="Garamond" w:hAnsi="Garamond" w:cs="Calibri"/>
                <w:szCs w:val="24"/>
              </w:rPr>
              <w:t xml:space="preserve">Cost Proposal Template </w:t>
            </w:r>
          </w:p>
        </w:tc>
      </w:tr>
      <w:tr w:rsidR="00B136D9" w:rsidRPr="00330C0A" w14:paraId="4D9FE573" w14:textId="77777777" w:rsidTr="00D945F2">
        <w:trPr>
          <w:trHeight w:val="260"/>
        </w:trPr>
        <w:tc>
          <w:tcPr>
            <w:tcW w:w="3480" w:type="dxa"/>
          </w:tcPr>
          <w:p w14:paraId="3CEA4283" w14:textId="77777777" w:rsidR="00B136D9" w:rsidRPr="00330C0A" w:rsidRDefault="00B136D9" w:rsidP="006733D7">
            <w:pPr>
              <w:rPr>
                <w:rFonts w:ascii="Garamond" w:hAnsi="Garamond" w:cs="Calibri"/>
                <w:szCs w:val="24"/>
              </w:rPr>
            </w:pPr>
            <w:r w:rsidRPr="00330C0A">
              <w:rPr>
                <w:rFonts w:ascii="Garamond" w:hAnsi="Garamond" w:cs="Calibri"/>
                <w:szCs w:val="24"/>
              </w:rPr>
              <w:t>Attachment E</w:t>
            </w:r>
          </w:p>
        </w:tc>
        <w:tc>
          <w:tcPr>
            <w:tcW w:w="5880" w:type="dxa"/>
          </w:tcPr>
          <w:p w14:paraId="02067AC1" w14:textId="2FD46BF8" w:rsidR="00B136D9" w:rsidRPr="00330C0A" w:rsidRDefault="00B136D9">
            <w:pPr>
              <w:rPr>
                <w:rFonts w:ascii="Garamond" w:hAnsi="Garamond" w:cs="Calibri"/>
                <w:szCs w:val="24"/>
              </w:rPr>
            </w:pPr>
            <w:r w:rsidRPr="00330C0A">
              <w:rPr>
                <w:rFonts w:ascii="Garamond" w:hAnsi="Garamond" w:cs="Calibri"/>
                <w:szCs w:val="24"/>
              </w:rPr>
              <w:t xml:space="preserve">Business Proposal Template </w:t>
            </w:r>
          </w:p>
        </w:tc>
      </w:tr>
      <w:tr w:rsidR="00B136D9" w:rsidRPr="00330C0A" w14:paraId="6FA7A2FF" w14:textId="77777777" w:rsidTr="00D945F2">
        <w:trPr>
          <w:trHeight w:val="260"/>
        </w:trPr>
        <w:tc>
          <w:tcPr>
            <w:tcW w:w="3480" w:type="dxa"/>
          </w:tcPr>
          <w:p w14:paraId="0A32547C" w14:textId="77777777" w:rsidR="00B136D9" w:rsidRPr="00330C0A" w:rsidRDefault="00B136D9" w:rsidP="006733D7">
            <w:pPr>
              <w:rPr>
                <w:rFonts w:ascii="Garamond" w:hAnsi="Garamond" w:cs="Calibri"/>
                <w:szCs w:val="24"/>
              </w:rPr>
            </w:pPr>
            <w:r w:rsidRPr="00330C0A">
              <w:rPr>
                <w:rFonts w:ascii="Garamond" w:hAnsi="Garamond" w:cs="Calibri"/>
                <w:szCs w:val="24"/>
              </w:rPr>
              <w:t>Attachment F</w:t>
            </w:r>
          </w:p>
        </w:tc>
        <w:tc>
          <w:tcPr>
            <w:tcW w:w="5880" w:type="dxa"/>
          </w:tcPr>
          <w:p w14:paraId="47DFCC26" w14:textId="6DA7F314" w:rsidR="00B136D9" w:rsidRPr="00330C0A" w:rsidRDefault="00B136D9" w:rsidP="009820BF">
            <w:pPr>
              <w:rPr>
                <w:rFonts w:ascii="Garamond" w:hAnsi="Garamond" w:cs="Calibri"/>
                <w:szCs w:val="24"/>
              </w:rPr>
            </w:pPr>
            <w:r w:rsidRPr="00330C0A">
              <w:rPr>
                <w:rFonts w:ascii="Garamond" w:hAnsi="Garamond" w:cs="Calibri"/>
                <w:szCs w:val="24"/>
              </w:rPr>
              <w:t xml:space="preserve">Technical Proposal Template </w:t>
            </w:r>
          </w:p>
        </w:tc>
      </w:tr>
      <w:tr w:rsidR="00B136D9" w:rsidRPr="00330C0A" w14:paraId="1BEFFD41" w14:textId="77777777" w:rsidTr="00D945F2">
        <w:trPr>
          <w:trHeight w:val="260"/>
        </w:trPr>
        <w:tc>
          <w:tcPr>
            <w:tcW w:w="3480" w:type="dxa"/>
          </w:tcPr>
          <w:p w14:paraId="0D24FEA3" w14:textId="77777777" w:rsidR="00B136D9" w:rsidRPr="00330C0A" w:rsidRDefault="00B136D9" w:rsidP="006733D7">
            <w:pPr>
              <w:rPr>
                <w:rFonts w:ascii="Garamond" w:hAnsi="Garamond" w:cs="Calibri"/>
                <w:szCs w:val="24"/>
              </w:rPr>
            </w:pPr>
            <w:r w:rsidRPr="00330C0A">
              <w:rPr>
                <w:rFonts w:ascii="Garamond" w:hAnsi="Garamond" w:cs="Calibri"/>
                <w:szCs w:val="24"/>
              </w:rPr>
              <w:t>Attachment G</w:t>
            </w:r>
          </w:p>
        </w:tc>
        <w:tc>
          <w:tcPr>
            <w:tcW w:w="5880" w:type="dxa"/>
          </w:tcPr>
          <w:p w14:paraId="5F495934" w14:textId="1C0DF999" w:rsidR="00B136D9" w:rsidRPr="00330C0A" w:rsidRDefault="00B136D9">
            <w:pPr>
              <w:rPr>
                <w:rFonts w:ascii="Garamond" w:hAnsi="Garamond" w:cs="Calibri"/>
                <w:szCs w:val="24"/>
              </w:rPr>
            </w:pPr>
            <w:r w:rsidRPr="00330C0A">
              <w:rPr>
                <w:rFonts w:ascii="Garamond" w:hAnsi="Garamond" w:cs="Calibri"/>
                <w:szCs w:val="24"/>
              </w:rPr>
              <w:t xml:space="preserve">Q&amp;A Template </w:t>
            </w:r>
          </w:p>
        </w:tc>
      </w:tr>
      <w:tr w:rsidR="009820BF" w:rsidRPr="00330C0A" w14:paraId="36CBAD15" w14:textId="77777777" w:rsidTr="00D945F2">
        <w:trPr>
          <w:trHeight w:val="260"/>
        </w:trPr>
        <w:tc>
          <w:tcPr>
            <w:tcW w:w="3480" w:type="dxa"/>
          </w:tcPr>
          <w:p w14:paraId="016EEB19" w14:textId="3EBBE219" w:rsidR="009820BF" w:rsidRPr="00330C0A" w:rsidRDefault="009820BF" w:rsidP="006733D7">
            <w:pPr>
              <w:rPr>
                <w:rFonts w:ascii="Garamond" w:hAnsi="Garamond" w:cs="Calibri"/>
                <w:szCs w:val="24"/>
              </w:rPr>
            </w:pPr>
            <w:r w:rsidRPr="00330C0A">
              <w:rPr>
                <w:rFonts w:ascii="Garamond" w:hAnsi="Garamond" w:cs="Calibri"/>
                <w:szCs w:val="24"/>
              </w:rPr>
              <w:t>Attachment H</w:t>
            </w:r>
          </w:p>
        </w:tc>
        <w:tc>
          <w:tcPr>
            <w:tcW w:w="5880" w:type="dxa"/>
          </w:tcPr>
          <w:p w14:paraId="173DBEC1" w14:textId="48DDA49C" w:rsidR="009820BF" w:rsidRPr="00330C0A" w:rsidRDefault="009820BF">
            <w:pPr>
              <w:rPr>
                <w:rFonts w:ascii="Garamond" w:hAnsi="Garamond" w:cs="Calibri"/>
                <w:szCs w:val="24"/>
              </w:rPr>
            </w:pPr>
            <w:r w:rsidRPr="00330C0A">
              <w:rPr>
                <w:rFonts w:ascii="Garamond" w:hAnsi="Garamond" w:cs="Calibri"/>
                <w:szCs w:val="24"/>
              </w:rPr>
              <w:t>Reference Check Form</w:t>
            </w:r>
          </w:p>
        </w:tc>
      </w:tr>
      <w:tr w:rsidR="00895DA5" w:rsidRPr="00330C0A" w14:paraId="2CD14DE7" w14:textId="77777777" w:rsidTr="006327FF">
        <w:trPr>
          <w:trHeight w:val="260"/>
        </w:trPr>
        <w:tc>
          <w:tcPr>
            <w:tcW w:w="3480" w:type="dxa"/>
            <w:shd w:val="clear" w:color="auto" w:fill="auto"/>
          </w:tcPr>
          <w:p w14:paraId="5BBC3088" w14:textId="1576191E" w:rsidR="00895DA5" w:rsidRPr="006327FF" w:rsidRDefault="00895DA5" w:rsidP="00895DA5">
            <w:pPr>
              <w:rPr>
                <w:rFonts w:ascii="Garamond" w:hAnsi="Garamond" w:cs="Calibri"/>
                <w:szCs w:val="24"/>
              </w:rPr>
            </w:pPr>
            <w:r w:rsidRPr="006327FF">
              <w:rPr>
                <w:rFonts w:ascii="Garamond" w:hAnsi="Garamond" w:cs="Calibri"/>
                <w:szCs w:val="24"/>
              </w:rPr>
              <w:t>Attachment I</w:t>
            </w:r>
          </w:p>
        </w:tc>
        <w:tc>
          <w:tcPr>
            <w:tcW w:w="5880" w:type="dxa"/>
            <w:shd w:val="clear" w:color="auto" w:fill="auto"/>
          </w:tcPr>
          <w:p w14:paraId="5D9EB6A2" w14:textId="3CFFDB19" w:rsidR="00895DA5" w:rsidRPr="006327FF" w:rsidRDefault="00895DA5" w:rsidP="00895DA5">
            <w:pPr>
              <w:rPr>
                <w:rFonts w:ascii="Garamond" w:hAnsi="Garamond" w:cs="Calibri"/>
                <w:szCs w:val="24"/>
              </w:rPr>
            </w:pPr>
            <w:r w:rsidRPr="006327FF">
              <w:rPr>
                <w:rFonts w:ascii="Garamond" w:hAnsi="Garamond" w:cs="Calibri"/>
                <w:szCs w:val="24"/>
              </w:rPr>
              <w:t>Intent to Respond Form</w:t>
            </w:r>
          </w:p>
        </w:tc>
      </w:tr>
      <w:tr w:rsidR="00E16FE0" w:rsidRPr="00330C0A" w14:paraId="4615B84D" w14:textId="77777777" w:rsidTr="006327FF">
        <w:trPr>
          <w:trHeight w:val="260"/>
        </w:trPr>
        <w:tc>
          <w:tcPr>
            <w:tcW w:w="3480" w:type="dxa"/>
            <w:shd w:val="clear" w:color="auto" w:fill="auto"/>
          </w:tcPr>
          <w:p w14:paraId="03A0FC21" w14:textId="74B6E06D" w:rsidR="00E16FE0" w:rsidRPr="006327FF" w:rsidRDefault="00130694" w:rsidP="006733D7">
            <w:pPr>
              <w:rPr>
                <w:rFonts w:ascii="Garamond" w:hAnsi="Garamond" w:cs="Calibri"/>
                <w:szCs w:val="24"/>
              </w:rPr>
            </w:pPr>
            <w:r w:rsidRPr="006327FF">
              <w:rPr>
                <w:rFonts w:ascii="Garamond" w:hAnsi="Garamond" w:cs="Calibri"/>
                <w:szCs w:val="24"/>
              </w:rPr>
              <w:t>Attachment J</w:t>
            </w:r>
          </w:p>
        </w:tc>
        <w:tc>
          <w:tcPr>
            <w:tcW w:w="5880" w:type="dxa"/>
            <w:shd w:val="clear" w:color="auto" w:fill="auto"/>
          </w:tcPr>
          <w:p w14:paraId="51F52EEA" w14:textId="181DFC33" w:rsidR="00130694" w:rsidRPr="006327FF" w:rsidRDefault="006327FF">
            <w:pPr>
              <w:rPr>
                <w:rFonts w:ascii="Garamond" w:hAnsi="Garamond" w:cs="Calibri"/>
                <w:szCs w:val="24"/>
              </w:rPr>
            </w:pPr>
            <w:r w:rsidRPr="006327FF">
              <w:rPr>
                <w:rFonts w:ascii="Garamond" w:hAnsi="Garamond" w:cs="Calibri"/>
                <w:szCs w:val="24"/>
              </w:rPr>
              <w:t>Vendor Roles and Resources Template</w:t>
            </w:r>
          </w:p>
        </w:tc>
      </w:tr>
      <w:tr w:rsidR="00130694" w:rsidRPr="00330C0A" w14:paraId="2EA7595A" w14:textId="77777777" w:rsidTr="006327FF">
        <w:trPr>
          <w:trHeight w:val="260"/>
        </w:trPr>
        <w:tc>
          <w:tcPr>
            <w:tcW w:w="3480" w:type="dxa"/>
            <w:shd w:val="clear" w:color="auto" w:fill="auto"/>
          </w:tcPr>
          <w:p w14:paraId="3E243471" w14:textId="1BA2CE67" w:rsidR="00130694" w:rsidRPr="006327FF" w:rsidRDefault="00130694" w:rsidP="00130694">
            <w:pPr>
              <w:rPr>
                <w:rFonts w:ascii="Garamond" w:hAnsi="Garamond" w:cs="Calibri"/>
                <w:szCs w:val="24"/>
              </w:rPr>
            </w:pPr>
            <w:r w:rsidRPr="006327FF">
              <w:rPr>
                <w:rFonts w:ascii="Garamond" w:hAnsi="Garamond" w:cs="Calibri"/>
                <w:szCs w:val="24"/>
              </w:rPr>
              <w:t>Attachment K</w:t>
            </w:r>
          </w:p>
        </w:tc>
        <w:tc>
          <w:tcPr>
            <w:tcW w:w="5880" w:type="dxa"/>
            <w:shd w:val="clear" w:color="auto" w:fill="auto"/>
          </w:tcPr>
          <w:p w14:paraId="0DFC99DD" w14:textId="74714520" w:rsidR="00130694" w:rsidRPr="006327FF" w:rsidRDefault="00130694" w:rsidP="00130694">
            <w:pPr>
              <w:rPr>
                <w:rFonts w:ascii="Garamond" w:hAnsi="Garamond" w:cs="Calibri"/>
                <w:szCs w:val="24"/>
              </w:rPr>
            </w:pPr>
            <w:r w:rsidRPr="006327FF">
              <w:rPr>
                <w:rFonts w:ascii="Garamond" w:hAnsi="Garamond" w:cs="Calibri"/>
                <w:szCs w:val="24"/>
              </w:rPr>
              <w:t>Bidder’s Library</w:t>
            </w:r>
          </w:p>
        </w:tc>
      </w:tr>
    </w:tbl>
    <w:p w14:paraId="60D36687" w14:textId="27381DD0" w:rsidR="00B136D9" w:rsidRPr="00330C0A" w:rsidRDefault="00683232" w:rsidP="00683232">
      <w:pPr>
        <w:keepNext/>
        <w:keepLines/>
        <w:widowControl/>
        <w:tabs>
          <w:tab w:val="left" w:pos="1620"/>
        </w:tabs>
        <w:rPr>
          <w:rFonts w:ascii="Garamond" w:hAnsi="Garamond" w:cs="Calibri"/>
          <w:szCs w:val="24"/>
        </w:rPr>
      </w:pPr>
      <w:r>
        <w:rPr>
          <w:rFonts w:ascii="Garamond" w:hAnsi="Garamond" w:cs="Calibri"/>
          <w:szCs w:val="24"/>
        </w:rPr>
        <w:tab/>
      </w:r>
    </w:p>
    <w:p w14:paraId="29112090" w14:textId="58C96E84" w:rsidR="00B136D9" w:rsidRPr="00330C0A" w:rsidRDefault="00B136D9" w:rsidP="006733D7">
      <w:pPr>
        <w:pStyle w:val="Heading2"/>
        <w:spacing w:before="0"/>
        <w:rPr>
          <w:rFonts w:ascii="Garamond" w:hAnsi="Garamond"/>
          <w:color w:val="auto"/>
          <w:sz w:val="24"/>
          <w:szCs w:val="24"/>
        </w:rPr>
      </w:pPr>
      <w:bookmarkStart w:id="22" w:name="_Toc22740277"/>
      <w:bookmarkStart w:id="23" w:name="_Toc25668048"/>
      <w:bookmarkStart w:id="24" w:name="_Toc25668762"/>
      <w:r w:rsidRPr="00330C0A">
        <w:rPr>
          <w:rFonts w:ascii="Garamond" w:hAnsi="Garamond"/>
          <w:color w:val="auto"/>
          <w:sz w:val="24"/>
          <w:szCs w:val="24"/>
        </w:rPr>
        <w:t>1.6</w:t>
      </w:r>
      <w:r w:rsidRPr="00330C0A">
        <w:rPr>
          <w:rFonts w:ascii="Garamond" w:hAnsi="Garamond"/>
          <w:color w:val="auto"/>
          <w:sz w:val="24"/>
          <w:szCs w:val="24"/>
        </w:rPr>
        <w:tab/>
      </w:r>
      <w:r w:rsidR="00EA09C4" w:rsidRPr="00330C0A">
        <w:rPr>
          <w:rFonts w:ascii="Garamond" w:hAnsi="Garamond"/>
          <w:color w:val="auto"/>
          <w:sz w:val="24"/>
          <w:szCs w:val="24"/>
        </w:rPr>
        <w:t>PRE-PROPOSAL CONFERENCE</w:t>
      </w:r>
      <w:bookmarkEnd w:id="22"/>
      <w:bookmarkEnd w:id="23"/>
      <w:bookmarkEnd w:id="24"/>
      <w:r w:rsidR="00EA09C4" w:rsidRPr="00330C0A">
        <w:rPr>
          <w:rFonts w:ascii="Garamond" w:hAnsi="Garamond"/>
          <w:color w:val="auto"/>
          <w:sz w:val="24"/>
          <w:szCs w:val="24"/>
        </w:rPr>
        <w:t xml:space="preserve"> </w:t>
      </w:r>
    </w:p>
    <w:p w14:paraId="111AEDC9" w14:textId="77777777" w:rsidR="00B136D9" w:rsidRPr="00330C0A" w:rsidRDefault="00B136D9" w:rsidP="006733D7">
      <w:pPr>
        <w:keepNext/>
        <w:keepLines/>
        <w:widowControl/>
        <w:rPr>
          <w:rFonts w:ascii="Garamond" w:hAnsi="Garamond" w:cs="Calibri"/>
          <w:szCs w:val="24"/>
        </w:rPr>
      </w:pPr>
    </w:p>
    <w:p w14:paraId="2213A6BF" w14:textId="77777777" w:rsidR="00D62AA5" w:rsidRPr="00330C0A" w:rsidRDefault="00D62AA5" w:rsidP="00D62AA5">
      <w:pPr>
        <w:widowControl/>
        <w:rPr>
          <w:rFonts w:ascii="Garamond" w:hAnsi="Garamond" w:cs="Calibri"/>
          <w:szCs w:val="24"/>
        </w:rPr>
      </w:pPr>
      <w:r w:rsidRPr="00330C0A">
        <w:rPr>
          <w:rFonts w:ascii="Garamond" w:hAnsi="Garamond" w:cs="Calibri"/>
          <w:szCs w:val="24"/>
        </w:rPr>
        <w:t>A pre-proposal conference will be held at the date, time and location specified in Section 1.24 Summary of Milestones.  At this conference, potential respondents may ask questions about the RFP and the RFP process. Respondents are reminded that no answers issued verbally at the conference are binding on the State and any information provided at the conference, unless it is later issued in writing, also is not binding on the State.</w:t>
      </w:r>
    </w:p>
    <w:p w14:paraId="364F4EAB" w14:textId="77777777" w:rsidR="00AA6915" w:rsidRDefault="00AA6915" w:rsidP="00AA6915">
      <w:pPr>
        <w:widowControl/>
        <w:rPr>
          <w:rFonts w:ascii="Garamond" w:hAnsi="Garamond" w:cs="Calibri"/>
          <w:szCs w:val="24"/>
        </w:rPr>
      </w:pPr>
    </w:p>
    <w:p w14:paraId="7DBF5857" w14:textId="1F1737EE" w:rsidR="00B136D9" w:rsidRPr="00330C0A" w:rsidRDefault="00F42146" w:rsidP="006733D7">
      <w:pPr>
        <w:pStyle w:val="Heading2"/>
        <w:spacing w:before="0"/>
        <w:rPr>
          <w:rFonts w:ascii="Garamond" w:hAnsi="Garamond"/>
          <w:color w:val="auto"/>
          <w:sz w:val="24"/>
          <w:szCs w:val="24"/>
        </w:rPr>
      </w:pPr>
      <w:bookmarkStart w:id="25" w:name="_Toc22740278"/>
      <w:bookmarkStart w:id="26" w:name="_Toc25668049"/>
      <w:bookmarkStart w:id="27" w:name="_Toc25668763"/>
      <w:r w:rsidRPr="00330C0A">
        <w:rPr>
          <w:rFonts w:ascii="Garamond" w:hAnsi="Garamond"/>
          <w:color w:val="auto"/>
          <w:sz w:val="24"/>
          <w:szCs w:val="24"/>
        </w:rPr>
        <w:t>1.7</w:t>
      </w:r>
      <w:r w:rsidRPr="00330C0A">
        <w:rPr>
          <w:rFonts w:ascii="Garamond" w:hAnsi="Garamond"/>
          <w:color w:val="auto"/>
          <w:sz w:val="24"/>
          <w:szCs w:val="24"/>
        </w:rPr>
        <w:tab/>
      </w:r>
      <w:r w:rsidR="001469E1" w:rsidRPr="00330C0A">
        <w:rPr>
          <w:rFonts w:ascii="Garamond" w:hAnsi="Garamond"/>
          <w:color w:val="auto"/>
          <w:sz w:val="24"/>
          <w:szCs w:val="24"/>
        </w:rPr>
        <w:t>QUESTION/INQUIRY PROCESS</w:t>
      </w:r>
      <w:bookmarkEnd w:id="25"/>
      <w:bookmarkEnd w:id="26"/>
      <w:bookmarkEnd w:id="27"/>
    </w:p>
    <w:p w14:paraId="30ACEB2E" w14:textId="77777777" w:rsidR="00B136D9" w:rsidRPr="00330C0A" w:rsidRDefault="00B136D9" w:rsidP="006733D7">
      <w:pPr>
        <w:widowControl/>
        <w:rPr>
          <w:rFonts w:ascii="Garamond" w:hAnsi="Garamond" w:cs="Calibri"/>
          <w:szCs w:val="24"/>
        </w:rPr>
      </w:pPr>
    </w:p>
    <w:p w14:paraId="79C38A11" w14:textId="46E96F71" w:rsidR="001469E1" w:rsidRDefault="001469E1" w:rsidP="006733D7">
      <w:pPr>
        <w:keepNext/>
        <w:keepLines/>
        <w:widowControl/>
        <w:rPr>
          <w:rFonts w:ascii="Garamond" w:hAnsi="Garamond" w:cs="Calibri"/>
          <w:szCs w:val="24"/>
        </w:rPr>
      </w:pPr>
      <w:r w:rsidRPr="00330C0A">
        <w:rPr>
          <w:rFonts w:ascii="Garamond" w:hAnsi="Garamond" w:cs="Calibri"/>
          <w:szCs w:val="24"/>
        </w:rPr>
        <w:t xml:space="preserve">All questions/inquiries regarding this RFP must be submitted </w:t>
      </w:r>
      <w:r w:rsidR="006804D3" w:rsidRPr="00330C0A">
        <w:rPr>
          <w:rFonts w:ascii="Garamond" w:hAnsi="Garamond" w:cs="Calibri"/>
          <w:szCs w:val="24"/>
        </w:rPr>
        <w:t>by the date and time outlined in Section 1.24 Summary of Milestones</w:t>
      </w:r>
      <w:r w:rsidRPr="00330C0A">
        <w:rPr>
          <w:rFonts w:ascii="Garamond" w:hAnsi="Garamond" w:cs="Calibri"/>
          <w:szCs w:val="24"/>
        </w:rPr>
        <w:t xml:space="preserve">.  Questions/Inquiries may be submitted in Attachment G, </w:t>
      </w:r>
      <w:bookmarkStart w:id="28" w:name="_Hlk28256798"/>
      <w:r w:rsidRPr="00330C0A">
        <w:rPr>
          <w:rFonts w:ascii="Garamond" w:hAnsi="Garamond" w:cs="Calibri"/>
          <w:szCs w:val="24"/>
        </w:rPr>
        <w:t>Q&amp;A Template, via email to</w:t>
      </w:r>
      <w:r w:rsidRPr="00330C0A">
        <w:rPr>
          <w:rFonts w:ascii="Garamond" w:hAnsi="Garamond" w:cs="Calibri"/>
          <w:b/>
          <w:szCs w:val="24"/>
        </w:rPr>
        <w:t xml:space="preserve"> </w:t>
      </w:r>
      <w:hyperlink r:id="rId11" w:history="1">
        <w:r w:rsidRPr="00330C0A">
          <w:rPr>
            <w:rStyle w:val="Hyperlink"/>
            <w:rFonts w:ascii="Garamond" w:hAnsi="Garamond"/>
            <w:szCs w:val="24"/>
          </w:rPr>
          <w:t>rfp@</w:t>
        </w:r>
        <w:r w:rsidRPr="00330C0A">
          <w:rPr>
            <w:rStyle w:val="Hyperlink"/>
            <w:rFonts w:ascii="Garamond" w:hAnsi="Garamond" w:cs="Calibri"/>
            <w:szCs w:val="24"/>
          </w:rPr>
          <w:t>idoa.IN.gov</w:t>
        </w:r>
      </w:hyperlink>
      <w:r w:rsidRPr="00330C0A">
        <w:rPr>
          <w:rFonts w:ascii="Garamond" w:hAnsi="Garamond" w:cs="Calibri"/>
          <w:szCs w:val="24"/>
        </w:rPr>
        <w:t xml:space="preserve"> and must be received by the time and date indicated above.  </w:t>
      </w:r>
      <w:bookmarkEnd w:id="28"/>
    </w:p>
    <w:p w14:paraId="21361D3A" w14:textId="340BF291" w:rsidR="00620C92" w:rsidRDefault="00620C92" w:rsidP="006733D7">
      <w:pPr>
        <w:keepNext/>
        <w:keepLines/>
        <w:widowControl/>
        <w:rPr>
          <w:rFonts w:ascii="Garamond" w:hAnsi="Garamond" w:cs="Calibri"/>
          <w:szCs w:val="24"/>
        </w:rPr>
      </w:pPr>
    </w:p>
    <w:p w14:paraId="68E60B80" w14:textId="77777777" w:rsidR="003F65B0" w:rsidRPr="00330C0A" w:rsidRDefault="003F65B0" w:rsidP="006733D7">
      <w:pPr>
        <w:keepNext/>
        <w:keepLines/>
        <w:widowControl/>
        <w:rPr>
          <w:rFonts w:ascii="Garamond" w:hAnsi="Garamond" w:cs="Calibri"/>
          <w:szCs w:val="24"/>
        </w:rPr>
      </w:pPr>
    </w:p>
    <w:p w14:paraId="04161397" w14:textId="77777777" w:rsidR="003F65B0" w:rsidRPr="00330C0A" w:rsidRDefault="003F65B0" w:rsidP="003F65B0">
      <w:pPr>
        <w:rPr>
          <w:rFonts w:ascii="Garamond" w:eastAsia="Garamond" w:hAnsi="Garamond" w:cs="Garamond"/>
          <w:szCs w:val="24"/>
        </w:rPr>
      </w:pPr>
      <w:r w:rsidRPr="00330C0A">
        <w:rPr>
          <w:rFonts w:ascii="Garamond" w:eastAsia="Garamond" w:hAnsi="Garamond" w:cs="Garamond"/>
          <w:szCs w:val="24"/>
        </w:rPr>
        <w:t xml:space="preserve">The subject line of the email submissions must clearly state the following: </w:t>
      </w:r>
    </w:p>
    <w:p w14:paraId="5C541726" w14:textId="0AE50D67" w:rsidR="003F65B0" w:rsidRPr="00330C0A" w:rsidRDefault="003F65B0" w:rsidP="003F65B0">
      <w:pPr>
        <w:keepNext/>
        <w:keepLines/>
        <w:widowControl/>
        <w:rPr>
          <w:rFonts w:ascii="Garamond" w:hAnsi="Garamond" w:cs="Calibri"/>
          <w:szCs w:val="24"/>
        </w:rPr>
      </w:pPr>
      <w:r w:rsidRPr="00330C0A">
        <w:rPr>
          <w:rFonts w:ascii="Garamond" w:eastAsia="Garamond" w:hAnsi="Garamond" w:cs="Garamond"/>
          <w:szCs w:val="24"/>
        </w:rPr>
        <w:t>“</w:t>
      </w:r>
      <w:r w:rsidRPr="003E47C1">
        <w:rPr>
          <w:rFonts w:ascii="Garamond" w:eastAsia="Garamond" w:hAnsi="Garamond" w:cs="Garamond"/>
          <w:b/>
          <w:bCs/>
          <w:color w:val="000000" w:themeColor="text1"/>
          <w:szCs w:val="24"/>
        </w:rPr>
        <w:t xml:space="preserve">RFP </w:t>
      </w:r>
      <w:r w:rsidR="0037672E" w:rsidRPr="0037672E">
        <w:rPr>
          <w:rFonts w:ascii="Garamond" w:eastAsia="Garamond" w:hAnsi="Garamond" w:cs="Garamond"/>
          <w:b/>
          <w:bCs/>
          <w:szCs w:val="24"/>
        </w:rPr>
        <w:t>20</w:t>
      </w:r>
      <w:r w:rsidRPr="0037672E">
        <w:rPr>
          <w:rFonts w:ascii="Garamond" w:eastAsia="Garamond" w:hAnsi="Garamond" w:cs="Garamond"/>
          <w:b/>
          <w:bCs/>
          <w:szCs w:val="24"/>
        </w:rPr>
        <w:t>-</w:t>
      </w:r>
      <w:r w:rsidR="0037672E" w:rsidRPr="0037672E">
        <w:rPr>
          <w:rFonts w:ascii="Garamond" w:eastAsia="Garamond" w:hAnsi="Garamond" w:cs="Garamond"/>
          <w:b/>
          <w:bCs/>
          <w:szCs w:val="24"/>
        </w:rPr>
        <w:t>042</w:t>
      </w:r>
      <w:r w:rsidRPr="0037672E">
        <w:rPr>
          <w:rFonts w:ascii="Garamond" w:eastAsia="Garamond" w:hAnsi="Garamond" w:cs="Garamond"/>
          <w:b/>
          <w:bCs/>
          <w:szCs w:val="24"/>
        </w:rPr>
        <w:t xml:space="preserve"> Questions</w:t>
      </w:r>
      <w:r w:rsidRPr="00330C0A">
        <w:rPr>
          <w:rFonts w:ascii="Garamond" w:eastAsia="Garamond" w:hAnsi="Garamond" w:cs="Garamond"/>
          <w:b/>
          <w:bCs/>
          <w:szCs w:val="24"/>
        </w:rPr>
        <w:t>/Inquiries – [</w:t>
      </w:r>
      <w:r w:rsidRPr="00330C0A">
        <w:rPr>
          <w:rFonts w:ascii="Garamond" w:eastAsia="Garamond" w:hAnsi="Garamond" w:cs="Garamond"/>
          <w:b/>
          <w:bCs/>
          <w:i/>
          <w:szCs w:val="24"/>
        </w:rPr>
        <w:t>INSERT COMPANY NAME</w:t>
      </w:r>
      <w:r w:rsidRPr="00330C0A">
        <w:rPr>
          <w:rFonts w:ascii="Garamond" w:eastAsia="Garamond" w:hAnsi="Garamond" w:cs="Garamond"/>
          <w:b/>
          <w:bCs/>
          <w:szCs w:val="24"/>
        </w:rPr>
        <w:t>]</w:t>
      </w:r>
      <w:r w:rsidRPr="00330C0A">
        <w:rPr>
          <w:rFonts w:ascii="Garamond" w:eastAsia="Garamond" w:hAnsi="Garamond" w:cs="Garamond"/>
          <w:szCs w:val="24"/>
        </w:rPr>
        <w:t>”.</w:t>
      </w:r>
    </w:p>
    <w:p w14:paraId="5D94B2B9" w14:textId="77777777" w:rsidR="001469E1" w:rsidRPr="00330C0A" w:rsidRDefault="001469E1" w:rsidP="006733D7">
      <w:pPr>
        <w:pStyle w:val="BodyText"/>
        <w:widowControl/>
        <w:rPr>
          <w:rFonts w:ascii="Garamond" w:hAnsi="Garamond" w:cs="Calibri"/>
          <w:szCs w:val="24"/>
        </w:rPr>
      </w:pPr>
    </w:p>
    <w:p w14:paraId="3B5DC4B4" w14:textId="0D4F56ED" w:rsidR="00620C92" w:rsidRDefault="001469E1" w:rsidP="00620C92">
      <w:pPr>
        <w:keepNext/>
        <w:keepLines/>
        <w:widowControl/>
        <w:rPr>
          <w:rFonts w:ascii="Garamond" w:hAnsi="Garamond" w:cs="Calibri"/>
          <w:color w:val="FF0000"/>
          <w:szCs w:val="24"/>
        </w:rPr>
      </w:pPr>
      <w:bookmarkStart w:id="29" w:name="_Hlk28256978"/>
      <w:r w:rsidRPr="00330C0A">
        <w:rPr>
          <w:rFonts w:ascii="Garamond" w:hAnsi="Garamond" w:cs="Calibri"/>
          <w:szCs w:val="24"/>
        </w:rPr>
        <w:lastRenderedPageBreak/>
        <w:t>Following the</w:t>
      </w:r>
      <w:r w:rsidR="00620C92">
        <w:rPr>
          <w:rFonts w:ascii="Garamond" w:hAnsi="Garamond" w:cs="Calibri"/>
          <w:color w:val="FF0000"/>
          <w:szCs w:val="24"/>
        </w:rPr>
        <w:t xml:space="preserve"> Round 1</w:t>
      </w:r>
      <w:r w:rsidRPr="00330C0A">
        <w:rPr>
          <w:rFonts w:ascii="Garamond" w:hAnsi="Garamond" w:cs="Calibri"/>
          <w:szCs w:val="24"/>
        </w:rPr>
        <w:t xml:space="preserve"> question/inquiry due date, Procurement Division personnel will compile a list of the questions/inquiries submitted by all Respondents.  The responses will be posted to the IDOA website according to the RFP timetable established in Section 1.24.  The question/inquiry and answer link will become active after responses to all questions have been compiled.  Only answers posted on the IDOA website will be considered official and valid by the State.  No Respondent shall rely upon, take any action, or make any decision based upon any verbal communication with any State employee.</w:t>
      </w:r>
      <w:r w:rsidR="00620C92" w:rsidRPr="00620C92">
        <w:rPr>
          <w:rFonts w:ascii="Garamond" w:hAnsi="Garamond" w:cs="Calibri"/>
          <w:color w:val="FF0000"/>
          <w:szCs w:val="24"/>
        </w:rPr>
        <w:t xml:space="preserve"> </w:t>
      </w:r>
      <w:r w:rsidR="00620C92">
        <w:rPr>
          <w:rFonts w:ascii="Garamond" w:hAnsi="Garamond" w:cs="Calibri"/>
          <w:color w:val="FF0000"/>
          <w:szCs w:val="24"/>
        </w:rPr>
        <w:t>If the Respondent has additional questions</w:t>
      </w:r>
      <w:r w:rsidR="001F7AEF">
        <w:rPr>
          <w:rFonts w:ascii="Garamond" w:hAnsi="Garamond" w:cs="Calibri"/>
          <w:color w:val="FF0000"/>
          <w:szCs w:val="24"/>
        </w:rPr>
        <w:t xml:space="preserve"> solely</w:t>
      </w:r>
      <w:r w:rsidR="00620C92">
        <w:rPr>
          <w:rFonts w:ascii="Garamond" w:hAnsi="Garamond" w:cs="Calibri"/>
          <w:color w:val="FF0000"/>
          <w:szCs w:val="24"/>
        </w:rPr>
        <w:t xml:space="preserve"> related to the State’s responses to Round 1 Written Questions, they may submit a Round 2 Written Question. </w:t>
      </w:r>
      <w:r w:rsidR="00F43957">
        <w:rPr>
          <w:rFonts w:ascii="Garamond" w:hAnsi="Garamond" w:cs="Calibri"/>
          <w:color w:val="FF0000"/>
          <w:szCs w:val="24"/>
        </w:rPr>
        <w:t>Round 2 Written Questions may be submitted in Attachment G</w:t>
      </w:r>
      <w:r w:rsidR="00F43957" w:rsidRPr="00F43957">
        <w:rPr>
          <w:rFonts w:ascii="Garamond" w:hAnsi="Garamond" w:cs="Calibri"/>
          <w:color w:val="FF0000"/>
          <w:szCs w:val="24"/>
        </w:rPr>
        <w:t>, Q&amp;A Template, via email to</w:t>
      </w:r>
      <w:r w:rsidR="00F43957" w:rsidRPr="00F43957">
        <w:rPr>
          <w:rFonts w:ascii="Garamond" w:hAnsi="Garamond" w:cs="Calibri"/>
          <w:b/>
          <w:color w:val="FF0000"/>
          <w:szCs w:val="24"/>
        </w:rPr>
        <w:t xml:space="preserve"> </w:t>
      </w:r>
      <w:hyperlink r:id="rId12" w:history="1">
        <w:r w:rsidR="00F43957" w:rsidRPr="00F43957">
          <w:rPr>
            <w:rStyle w:val="Hyperlink"/>
            <w:rFonts w:ascii="Garamond" w:hAnsi="Garamond"/>
            <w:color w:val="FF0000"/>
            <w:szCs w:val="24"/>
          </w:rPr>
          <w:t>rfp@</w:t>
        </w:r>
        <w:r w:rsidR="00F43957" w:rsidRPr="00F43957">
          <w:rPr>
            <w:rStyle w:val="Hyperlink"/>
            <w:rFonts w:ascii="Garamond" w:hAnsi="Garamond" w:cs="Calibri"/>
            <w:color w:val="FF0000"/>
            <w:szCs w:val="24"/>
          </w:rPr>
          <w:t>idoa.IN.gov</w:t>
        </w:r>
      </w:hyperlink>
      <w:r w:rsidR="00F43957" w:rsidRPr="00F43957">
        <w:rPr>
          <w:rFonts w:ascii="Garamond" w:hAnsi="Garamond" w:cs="Calibri"/>
          <w:color w:val="FF0000"/>
          <w:szCs w:val="24"/>
        </w:rPr>
        <w:t xml:space="preserve"> and must be received by the time and date indicated </w:t>
      </w:r>
      <w:r w:rsidR="00F43957">
        <w:rPr>
          <w:rFonts w:ascii="Garamond" w:hAnsi="Garamond" w:cs="Calibri"/>
          <w:color w:val="FF0000"/>
          <w:szCs w:val="24"/>
        </w:rPr>
        <w:t>in Section 1.24</w:t>
      </w:r>
      <w:r w:rsidR="00F43957" w:rsidRPr="00F43957">
        <w:rPr>
          <w:rFonts w:ascii="Garamond" w:hAnsi="Garamond" w:cs="Calibri"/>
          <w:color w:val="FF0000"/>
          <w:szCs w:val="24"/>
        </w:rPr>
        <w:t xml:space="preserve">.  </w:t>
      </w:r>
    </w:p>
    <w:p w14:paraId="163D2870" w14:textId="77777777" w:rsidR="00F43957" w:rsidRPr="00620C92" w:rsidRDefault="00F43957" w:rsidP="00620C92">
      <w:pPr>
        <w:keepNext/>
        <w:keepLines/>
        <w:widowControl/>
        <w:rPr>
          <w:rFonts w:ascii="Garamond" w:hAnsi="Garamond" w:cs="Calibri"/>
          <w:color w:val="FF0000"/>
          <w:szCs w:val="24"/>
        </w:rPr>
      </w:pPr>
    </w:p>
    <w:p w14:paraId="55FBDA26" w14:textId="77777777" w:rsidR="00F43957" w:rsidRPr="00F43957" w:rsidRDefault="00F43957" w:rsidP="00F43957">
      <w:pPr>
        <w:rPr>
          <w:rFonts w:ascii="Garamond" w:eastAsia="Garamond" w:hAnsi="Garamond" w:cs="Garamond"/>
          <w:color w:val="FF0000"/>
          <w:szCs w:val="24"/>
        </w:rPr>
      </w:pPr>
      <w:r w:rsidRPr="00F43957">
        <w:rPr>
          <w:rFonts w:ascii="Garamond" w:eastAsia="Garamond" w:hAnsi="Garamond" w:cs="Garamond"/>
          <w:color w:val="FF0000"/>
          <w:szCs w:val="24"/>
        </w:rPr>
        <w:t xml:space="preserve">The subject line of the email submissions must clearly state the following: </w:t>
      </w:r>
    </w:p>
    <w:p w14:paraId="2C99497C" w14:textId="0B7CE651" w:rsidR="001469E1" w:rsidRPr="00F43957" w:rsidRDefault="00F43957" w:rsidP="00F43957">
      <w:pPr>
        <w:keepNext/>
        <w:keepLines/>
        <w:widowControl/>
        <w:rPr>
          <w:rFonts w:ascii="Garamond" w:hAnsi="Garamond" w:cs="Calibri"/>
          <w:color w:val="FF0000"/>
          <w:szCs w:val="24"/>
        </w:rPr>
      </w:pPr>
      <w:r w:rsidRPr="00F43957">
        <w:rPr>
          <w:rFonts w:ascii="Garamond" w:eastAsia="Garamond" w:hAnsi="Garamond" w:cs="Garamond"/>
          <w:color w:val="FF0000"/>
          <w:szCs w:val="24"/>
        </w:rPr>
        <w:t>“</w:t>
      </w:r>
      <w:r w:rsidRPr="00F43957">
        <w:rPr>
          <w:rFonts w:ascii="Garamond" w:eastAsia="Garamond" w:hAnsi="Garamond" w:cs="Garamond"/>
          <w:b/>
          <w:bCs/>
          <w:color w:val="FF0000"/>
          <w:szCs w:val="24"/>
        </w:rPr>
        <w:t>RFP 20-042 Round 2 Questions/Inquiries – [</w:t>
      </w:r>
      <w:r w:rsidRPr="00F43957">
        <w:rPr>
          <w:rFonts w:ascii="Garamond" w:eastAsia="Garamond" w:hAnsi="Garamond" w:cs="Garamond"/>
          <w:b/>
          <w:bCs/>
          <w:i/>
          <w:color w:val="FF0000"/>
          <w:szCs w:val="24"/>
        </w:rPr>
        <w:t>INSERT COMPANY NAME</w:t>
      </w:r>
      <w:r w:rsidRPr="00F43957">
        <w:rPr>
          <w:rFonts w:ascii="Garamond" w:eastAsia="Garamond" w:hAnsi="Garamond" w:cs="Garamond"/>
          <w:b/>
          <w:bCs/>
          <w:color w:val="FF0000"/>
          <w:szCs w:val="24"/>
        </w:rPr>
        <w:t>]</w:t>
      </w:r>
      <w:r w:rsidRPr="00F43957">
        <w:rPr>
          <w:rFonts w:ascii="Garamond" w:eastAsia="Garamond" w:hAnsi="Garamond" w:cs="Garamond"/>
          <w:color w:val="FF0000"/>
          <w:szCs w:val="24"/>
        </w:rPr>
        <w:t>”.</w:t>
      </w:r>
    </w:p>
    <w:bookmarkEnd w:id="29"/>
    <w:p w14:paraId="0FA4F191" w14:textId="77777777" w:rsidR="001469E1" w:rsidRPr="00330C0A" w:rsidRDefault="001469E1" w:rsidP="006733D7">
      <w:pPr>
        <w:widowControl/>
        <w:rPr>
          <w:rFonts w:ascii="Garamond" w:hAnsi="Garamond" w:cs="Calibri"/>
          <w:szCs w:val="24"/>
        </w:rPr>
      </w:pPr>
    </w:p>
    <w:p w14:paraId="45D40125" w14:textId="08836302" w:rsidR="001469E1" w:rsidRPr="00330C0A" w:rsidRDefault="001469E1" w:rsidP="006733D7">
      <w:pPr>
        <w:widowControl/>
        <w:rPr>
          <w:rFonts w:ascii="Garamond" w:hAnsi="Garamond" w:cs="Calibri"/>
          <w:szCs w:val="24"/>
        </w:rPr>
      </w:pPr>
      <w:r w:rsidRPr="00330C0A">
        <w:rPr>
          <w:rFonts w:ascii="Garamond" w:hAnsi="Garamond" w:cs="Calibri"/>
          <w:szCs w:val="24"/>
        </w:rPr>
        <w:t>Inquiries are not to be directed to any staff member of</w:t>
      </w:r>
      <w:r w:rsidR="00895DA5" w:rsidRPr="00330C0A">
        <w:rPr>
          <w:rFonts w:ascii="Garamond" w:hAnsi="Garamond" w:cs="Calibri"/>
          <w:szCs w:val="24"/>
        </w:rPr>
        <w:t xml:space="preserve"> </w:t>
      </w:r>
      <w:r w:rsidR="007D191F" w:rsidRPr="00330C0A">
        <w:rPr>
          <w:rFonts w:ascii="Garamond" w:hAnsi="Garamond" w:cs="Calibri"/>
          <w:szCs w:val="24"/>
        </w:rPr>
        <w:t>DCS</w:t>
      </w:r>
      <w:r w:rsidRPr="00330C0A">
        <w:rPr>
          <w:rFonts w:ascii="Garamond" w:hAnsi="Garamond" w:cs="Calibri"/>
          <w:szCs w:val="24"/>
        </w:rPr>
        <w:t>, or any other participating agency. Such action may disqualify Respondent from further consideration for a contract resulting from this RFP.</w:t>
      </w:r>
    </w:p>
    <w:p w14:paraId="713CCE7E" w14:textId="77777777" w:rsidR="001469E1" w:rsidRPr="00330C0A" w:rsidRDefault="001469E1" w:rsidP="006733D7">
      <w:pPr>
        <w:widowControl/>
        <w:rPr>
          <w:rFonts w:ascii="Garamond" w:hAnsi="Garamond" w:cs="Calibri"/>
          <w:szCs w:val="24"/>
        </w:rPr>
      </w:pPr>
    </w:p>
    <w:p w14:paraId="53DB45A0" w14:textId="44CAA0BF" w:rsidR="00B136D9" w:rsidRPr="00330C0A" w:rsidRDefault="001469E1" w:rsidP="006733D7">
      <w:pPr>
        <w:widowControl/>
        <w:rPr>
          <w:rFonts w:ascii="Garamond" w:hAnsi="Garamond" w:cs="Calibri"/>
          <w:szCs w:val="24"/>
        </w:rPr>
      </w:pPr>
      <w:r w:rsidRPr="00330C0A">
        <w:rPr>
          <w:rFonts w:ascii="Garamond" w:hAnsi="Garamond" w:cs="Calibri"/>
          <w:szCs w:val="24"/>
        </w:rPr>
        <w:t>If it becomes necessary to revise any part of this RFP, or if additional information is necessary for a clearer interpretation of provisions of this RFP prior to the due date for proposals, an addendum will be posted on the IDOA website. If such addenda issuance is necessary, the Procurement Division may extend the due date and time of proposals to accommodate such additional information requirements, if required.</w:t>
      </w:r>
    </w:p>
    <w:p w14:paraId="4CDBB1D2" w14:textId="77777777" w:rsidR="001469E1" w:rsidRPr="00330C0A" w:rsidRDefault="001469E1" w:rsidP="006733D7">
      <w:pPr>
        <w:widowControl/>
        <w:rPr>
          <w:rFonts w:ascii="Garamond" w:hAnsi="Garamond" w:cs="Calibri"/>
          <w:szCs w:val="24"/>
        </w:rPr>
      </w:pPr>
    </w:p>
    <w:p w14:paraId="1E0AEE42" w14:textId="42A19B9D" w:rsidR="00B136D9" w:rsidRPr="00330C0A" w:rsidRDefault="00B136D9" w:rsidP="006733D7">
      <w:pPr>
        <w:pStyle w:val="Heading2"/>
        <w:spacing w:before="0"/>
        <w:rPr>
          <w:rFonts w:ascii="Garamond" w:hAnsi="Garamond"/>
          <w:color w:val="auto"/>
          <w:sz w:val="24"/>
          <w:szCs w:val="24"/>
        </w:rPr>
      </w:pPr>
      <w:bookmarkStart w:id="30" w:name="_Toc22740279"/>
      <w:bookmarkStart w:id="31" w:name="_Toc25668050"/>
      <w:bookmarkStart w:id="32" w:name="_Toc25668764"/>
      <w:r w:rsidRPr="00330C0A">
        <w:rPr>
          <w:rFonts w:ascii="Garamond" w:hAnsi="Garamond"/>
          <w:color w:val="auto"/>
          <w:sz w:val="24"/>
          <w:szCs w:val="24"/>
        </w:rPr>
        <w:t>1.8</w:t>
      </w:r>
      <w:r w:rsidRPr="00330C0A">
        <w:rPr>
          <w:rFonts w:ascii="Garamond" w:hAnsi="Garamond"/>
          <w:color w:val="auto"/>
          <w:sz w:val="24"/>
          <w:szCs w:val="24"/>
        </w:rPr>
        <w:tab/>
      </w:r>
      <w:r w:rsidR="001469E1" w:rsidRPr="00330C0A">
        <w:rPr>
          <w:rFonts w:ascii="Garamond" w:hAnsi="Garamond"/>
          <w:color w:val="auto"/>
          <w:sz w:val="24"/>
          <w:szCs w:val="24"/>
        </w:rPr>
        <w:t>DUE DATE FOR PROPOSALS</w:t>
      </w:r>
      <w:bookmarkEnd w:id="30"/>
      <w:bookmarkEnd w:id="31"/>
      <w:bookmarkEnd w:id="32"/>
      <w:r w:rsidR="001469E1" w:rsidRPr="00330C0A">
        <w:rPr>
          <w:rFonts w:ascii="Garamond" w:hAnsi="Garamond"/>
          <w:color w:val="auto"/>
          <w:sz w:val="24"/>
          <w:szCs w:val="24"/>
        </w:rPr>
        <w:t xml:space="preserve"> </w:t>
      </w:r>
    </w:p>
    <w:p w14:paraId="2463195E" w14:textId="77777777" w:rsidR="00B136D9" w:rsidRPr="00330C0A" w:rsidRDefault="00B136D9" w:rsidP="006733D7">
      <w:pPr>
        <w:widowControl/>
        <w:rPr>
          <w:rFonts w:ascii="Garamond" w:hAnsi="Garamond" w:cs="Calibri"/>
          <w:szCs w:val="24"/>
        </w:rPr>
      </w:pPr>
    </w:p>
    <w:p w14:paraId="55EC234E" w14:textId="02A151E6" w:rsidR="001469E1" w:rsidRPr="00330C0A" w:rsidRDefault="001469E1" w:rsidP="006733D7">
      <w:pPr>
        <w:widowControl/>
        <w:rPr>
          <w:rFonts w:ascii="Garamond" w:hAnsi="Garamond" w:cs="Calibri"/>
          <w:szCs w:val="24"/>
        </w:rPr>
      </w:pPr>
      <w:r w:rsidRPr="00330C0A">
        <w:rPr>
          <w:rFonts w:ascii="Garamond" w:hAnsi="Garamond" w:cs="Calibri"/>
          <w:szCs w:val="24"/>
        </w:rPr>
        <w:t xml:space="preserve">All proposals must be received at the address below by the Procurement Division no later than </w:t>
      </w:r>
      <w:r w:rsidR="002611ED" w:rsidRPr="00330C0A">
        <w:rPr>
          <w:rFonts w:ascii="Garamond" w:hAnsi="Garamond" w:cs="Calibri"/>
          <w:bCs/>
          <w:szCs w:val="24"/>
        </w:rPr>
        <w:t>the date and time outlined in Section 1.24 Summary of Milestones</w:t>
      </w:r>
      <w:r w:rsidRPr="00330C0A">
        <w:rPr>
          <w:rFonts w:ascii="Garamond" w:hAnsi="Garamond" w:cs="Calibri"/>
          <w:szCs w:val="24"/>
        </w:rPr>
        <w:t xml:space="preserve">. Each Respondent must submit </w:t>
      </w:r>
      <w:r w:rsidRPr="00330C0A">
        <w:rPr>
          <w:rFonts w:ascii="Garamond" w:hAnsi="Garamond" w:cs="Calibri"/>
          <w:b/>
          <w:bCs/>
          <w:szCs w:val="24"/>
        </w:rPr>
        <w:t>one original CD-ROM</w:t>
      </w:r>
      <w:r w:rsidR="00A24527" w:rsidRPr="00330C0A">
        <w:rPr>
          <w:rFonts w:ascii="Garamond" w:hAnsi="Garamond" w:cs="Calibri"/>
          <w:b/>
          <w:bCs/>
          <w:szCs w:val="24"/>
        </w:rPr>
        <w:t xml:space="preserve"> / </w:t>
      </w:r>
      <w:r w:rsidR="002611ED" w:rsidRPr="00330C0A">
        <w:rPr>
          <w:rFonts w:ascii="Garamond" w:hAnsi="Garamond" w:cs="Calibri"/>
          <w:b/>
          <w:bCs/>
          <w:szCs w:val="24"/>
        </w:rPr>
        <w:t xml:space="preserve">USB </w:t>
      </w:r>
      <w:r w:rsidR="00A24527" w:rsidRPr="00330C0A">
        <w:rPr>
          <w:rFonts w:ascii="Garamond" w:hAnsi="Garamond" w:cs="Calibri"/>
          <w:b/>
          <w:bCs/>
          <w:szCs w:val="24"/>
        </w:rPr>
        <w:t>Thumb Drive</w:t>
      </w:r>
      <w:r w:rsidRPr="00330C0A">
        <w:rPr>
          <w:rFonts w:ascii="Garamond" w:hAnsi="Garamond" w:cs="Calibri"/>
          <w:b/>
          <w:bCs/>
          <w:szCs w:val="24"/>
        </w:rPr>
        <w:t xml:space="preserve"> (marked "Original") and </w:t>
      </w:r>
      <w:r w:rsidR="00FE34EF">
        <w:rPr>
          <w:rFonts w:ascii="Garamond" w:hAnsi="Garamond" w:cs="Calibri"/>
          <w:b/>
          <w:bCs/>
          <w:szCs w:val="24"/>
        </w:rPr>
        <w:t xml:space="preserve">one (1) </w:t>
      </w:r>
      <w:r w:rsidRPr="00FE34EF">
        <w:rPr>
          <w:rFonts w:ascii="Garamond" w:hAnsi="Garamond" w:cs="Calibri"/>
          <w:b/>
          <w:bCs/>
          <w:szCs w:val="24"/>
        </w:rPr>
        <w:t>complete cop</w:t>
      </w:r>
      <w:r w:rsidR="00FE34EF" w:rsidRPr="00FE34EF">
        <w:rPr>
          <w:rFonts w:ascii="Garamond" w:hAnsi="Garamond" w:cs="Calibri"/>
          <w:b/>
          <w:bCs/>
          <w:szCs w:val="24"/>
        </w:rPr>
        <w:t>y</w:t>
      </w:r>
      <w:r w:rsidRPr="00FE34EF">
        <w:rPr>
          <w:rFonts w:ascii="Garamond" w:hAnsi="Garamond" w:cs="Calibri"/>
          <w:b/>
          <w:bCs/>
          <w:szCs w:val="24"/>
        </w:rPr>
        <w:t xml:space="preserve"> </w:t>
      </w:r>
      <w:r w:rsidRPr="00330C0A">
        <w:rPr>
          <w:rFonts w:ascii="Garamond" w:hAnsi="Garamond" w:cs="Calibri"/>
          <w:b/>
          <w:bCs/>
          <w:szCs w:val="24"/>
        </w:rPr>
        <w:t>on CD-ROM</w:t>
      </w:r>
      <w:r w:rsidR="002611ED" w:rsidRPr="00330C0A">
        <w:rPr>
          <w:rFonts w:ascii="Garamond" w:hAnsi="Garamond" w:cs="Calibri"/>
          <w:b/>
          <w:bCs/>
          <w:szCs w:val="24"/>
        </w:rPr>
        <w:t xml:space="preserve"> / USB Thumb Drive</w:t>
      </w:r>
      <w:r w:rsidRPr="00330C0A">
        <w:rPr>
          <w:rFonts w:ascii="Garamond" w:hAnsi="Garamond" w:cs="Calibri"/>
          <w:b/>
          <w:bCs/>
          <w:szCs w:val="24"/>
        </w:rPr>
        <w:t xml:space="preserve"> </w:t>
      </w:r>
      <w:r w:rsidRPr="00330C0A">
        <w:rPr>
          <w:rFonts w:ascii="Garamond" w:hAnsi="Garamond" w:cs="Calibri"/>
          <w:szCs w:val="24"/>
        </w:rPr>
        <w:t xml:space="preserve">of the proposal, including the Transmittal Letter and other related documentation as required in this RFP. The </w:t>
      </w:r>
      <w:r w:rsidRPr="00330C0A">
        <w:rPr>
          <w:rFonts w:ascii="Garamond" w:hAnsi="Garamond" w:cs="Calibri"/>
          <w:b/>
          <w:bCs/>
          <w:szCs w:val="24"/>
        </w:rPr>
        <w:t xml:space="preserve">original </w:t>
      </w:r>
      <w:r w:rsidRPr="00330C0A">
        <w:rPr>
          <w:rFonts w:ascii="Garamond" w:hAnsi="Garamond" w:cs="Calibri"/>
          <w:szCs w:val="24"/>
        </w:rPr>
        <w:t>CD-ROM</w:t>
      </w:r>
      <w:r w:rsidR="002611ED" w:rsidRPr="00330C0A">
        <w:rPr>
          <w:rFonts w:ascii="Garamond" w:hAnsi="Garamond" w:cs="Calibri"/>
          <w:szCs w:val="24"/>
        </w:rPr>
        <w:t xml:space="preserve"> / USB Thumb Drive</w:t>
      </w:r>
      <w:r w:rsidRPr="00330C0A">
        <w:rPr>
          <w:rFonts w:ascii="Garamond" w:hAnsi="Garamond" w:cs="Calibri"/>
          <w:szCs w:val="24"/>
        </w:rPr>
        <w:t xml:space="preserve"> will be considered the official response in evaluating responses for scoring and protest resolution. </w:t>
      </w:r>
      <w:r w:rsidRPr="00330C0A">
        <w:rPr>
          <w:rFonts w:ascii="Garamond" w:hAnsi="Garamond" w:cs="Calibri"/>
          <w:b/>
          <w:bCs/>
          <w:szCs w:val="24"/>
        </w:rPr>
        <w:t>The respondent's proposal response on this CD</w:t>
      </w:r>
      <w:r w:rsidR="002611ED" w:rsidRPr="00330C0A">
        <w:rPr>
          <w:rFonts w:ascii="Garamond" w:hAnsi="Garamond" w:cs="Calibri"/>
          <w:b/>
          <w:bCs/>
          <w:szCs w:val="24"/>
        </w:rPr>
        <w:t>-ROM / USB Thumb Drive</w:t>
      </w:r>
      <w:r w:rsidRPr="00330C0A">
        <w:rPr>
          <w:rFonts w:ascii="Garamond" w:hAnsi="Garamond" w:cs="Calibri"/>
          <w:b/>
          <w:bCs/>
          <w:szCs w:val="24"/>
        </w:rPr>
        <w:t xml:space="preserve"> may be posted on the IDOA website, (</w:t>
      </w:r>
      <w:r w:rsidRPr="00330C0A">
        <w:rPr>
          <w:rFonts w:ascii="Garamond" w:hAnsi="Garamond" w:cs="Calibri"/>
          <w:color w:val="0000FF"/>
          <w:szCs w:val="24"/>
          <w:u w:val="single"/>
        </w:rPr>
        <w:t>http://www.in.gov/idoa/2462.htm</w:t>
      </w:r>
      <w:r w:rsidRPr="00330C0A">
        <w:rPr>
          <w:rFonts w:ascii="Garamond" w:hAnsi="Garamond" w:cs="Calibri"/>
          <w:b/>
          <w:bCs/>
          <w:szCs w:val="24"/>
        </w:rPr>
        <w:t xml:space="preserve">) if recommended for selection. </w:t>
      </w:r>
      <w:r w:rsidRPr="00330C0A">
        <w:rPr>
          <w:rFonts w:ascii="Garamond" w:hAnsi="Garamond" w:cs="Calibri"/>
          <w:szCs w:val="24"/>
        </w:rPr>
        <w:t>Each copy of the proposal must follow the format indicated in Section Two of this document.  Unnecessarily elaborate brochures or other presentations, beyond those necessary to present a complete and effective proposal, are not desired. All proposals must be addressed to:</w:t>
      </w:r>
    </w:p>
    <w:p w14:paraId="7929FBF8" w14:textId="0EEEFFA8" w:rsidR="00A8259F" w:rsidRPr="003E47C1" w:rsidRDefault="00A8259F" w:rsidP="006733D7">
      <w:pPr>
        <w:widowControl/>
        <w:rPr>
          <w:rFonts w:ascii="Garamond" w:hAnsi="Garamond" w:cs="Calibri"/>
          <w:szCs w:val="24"/>
        </w:rPr>
      </w:pPr>
    </w:p>
    <w:p w14:paraId="3097EFDE" w14:textId="453AF7A0" w:rsidR="001469E1" w:rsidRDefault="001469E1" w:rsidP="006733D7">
      <w:pPr>
        <w:widowControl/>
        <w:rPr>
          <w:rFonts w:ascii="Garamond" w:hAnsi="Garamond" w:cs="Calibri"/>
          <w:szCs w:val="24"/>
        </w:rPr>
      </w:pPr>
      <w:r w:rsidRPr="00330C0A">
        <w:rPr>
          <w:rFonts w:ascii="Garamond" w:hAnsi="Garamond" w:cs="Calibri"/>
          <w:szCs w:val="24"/>
        </w:rPr>
        <w:t>Indiana Department of Administration</w:t>
      </w:r>
    </w:p>
    <w:p w14:paraId="023A7EB3" w14:textId="3061BC28" w:rsidR="003E47C1" w:rsidRPr="0056646B" w:rsidRDefault="003E47C1" w:rsidP="0056646B">
      <w:pPr>
        <w:rPr>
          <w:rFonts w:ascii="Garamond" w:hAnsi="Garamond" w:cs="Arial"/>
          <w:b/>
          <w:bCs/>
          <w:color w:val="222222"/>
          <w:szCs w:val="24"/>
          <w:shd w:val="clear" w:color="auto" w:fill="FFFFFF"/>
        </w:rPr>
      </w:pPr>
      <w:r>
        <w:rPr>
          <w:rFonts w:ascii="Garamond" w:hAnsi="Garamond" w:cs="Calibri"/>
          <w:szCs w:val="24"/>
        </w:rPr>
        <w:t xml:space="preserve">ATTN: </w:t>
      </w:r>
      <w:r w:rsidR="0056646B" w:rsidRPr="0056646B">
        <w:rPr>
          <w:rFonts w:ascii="Garamond" w:hAnsi="Garamond" w:cs="Arial"/>
          <w:color w:val="222222"/>
          <w:szCs w:val="24"/>
          <w:shd w:val="clear" w:color="auto" w:fill="FFFFFF"/>
        </w:rPr>
        <w:t>David Brandon-Friedman</w:t>
      </w:r>
    </w:p>
    <w:p w14:paraId="4FD9D53D" w14:textId="77777777" w:rsidR="001469E1" w:rsidRPr="00330C0A" w:rsidRDefault="001469E1" w:rsidP="006733D7">
      <w:pPr>
        <w:widowControl/>
        <w:rPr>
          <w:rFonts w:ascii="Garamond" w:hAnsi="Garamond" w:cs="Calibri"/>
          <w:szCs w:val="24"/>
        </w:rPr>
      </w:pPr>
      <w:r w:rsidRPr="00330C0A">
        <w:rPr>
          <w:rFonts w:ascii="Garamond" w:hAnsi="Garamond" w:cs="Calibri"/>
          <w:szCs w:val="24"/>
        </w:rPr>
        <w:t>Procurement Division</w:t>
      </w:r>
    </w:p>
    <w:p w14:paraId="72D67656" w14:textId="77777777" w:rsidR="001469E1" w:rsidRPr="00330C0A" w:rsidRDefault="001469E1" w:rsidP="006733D7">
      <w:pPr>
        <w:widowControl/>
        <w:rPr>
          <w:rFonts w:ascii="Garamond" w:hAnsi="Garamond" w:cs="Calibri"/>
          <w:szCs w:val="24"/>
        </w:rPr>
      </w:pPr>
      <w:r w:rsidRPr="00330C0A">
        <w:rPr>
          <w:rFonts w:ascii="Garamond" w:hAnsi="Garamond" w:cs="Calibri"/>
          <w:szCs w:val="24"/>
        </w:rPr>
        <w:t>402 West Washington Street, Room W468</w:t>
      </w:r>
    </w:p>
    <w:p w14:paraId="2886BC6D" w14:textId="77777777" w:rsidR="001469E1" w:rsidRPr="00330C0A" w:rsidRDefault="001469E1" w:rsidP="006733D7">
      <w:pPr>
        <w:widowControl/>
        <w:rPr>
          <w:rFonts w:ascii="Garamond" w:hAnsi="Garamond" w:cs="Calibri"/>
          <w:szCs w:val="24"/>
        </w:rPr>
      </w:pPr>
      <w:r w:rsidRPr="00330C0A">
        <w:rPr>
          <w:rFonts w:ascii="Garamond" w:hAnsi="Garamond" w:cs="Calibri"/>
          <w:szCs w:val="24"/>
        </w:rPr>
        <w:t>Indianapolis, IN 46204</w:t>
      </w:r>
    </w:p>
    <w:p w14:paraId="53F76CC0" w14:textId="77777777" w:rsidR="001469E1" w:rsidRPr="00330C0A" w:rsidRDefault="001469E1" w:rsidP="006733D7">
      <w:pPr>
        <w:widowControl/>
        <w:rPr>
          <w:rFonts w:ascii="Garamond" w:hAnsi="Garamond" w:cs="Calibri"/>
          <w:szCs w:val="24"/>
        </w:rPr>
      </w:pPr>
    </w:p>
    <w:p w14:paraId="5613E2B5" w14:textId="5BED40D6" w:rsidR="001469E1" w:rsidRDefault="001469E1" w:rsidP="006733D7">
      <w:pPr>
        <w:widowControl/>
        <w:rPr>
          <w:rFonts w:ascii="Garamond" w:hAnsi="Garamond" w:cs="Calibri"/>
          <w:szCs w:val="24"/>
        </w:rPr>
      </w:pPr>
      <w:r w:rsidRPr="00330C0A">
        <w:rPr>
          <w:rFonts w:ascii="Garamond" w:hAnsi="Garamond" w:cs="Calibri"/>
          <w:b/>
          <w:bCs/>
          <w:szCs w:val="24"/>
        </w:rPr>
        <w:t xml:space="preserve">If you hand-deliver solicitation responses: </w:t>
      </w:r>
      <w:r w:rsidRPr="00330C0A">
        <w:rPr>
          <w:rFonts w:ascii="Garamond" w:hAnsi="Garamond" w:cs="Calibri"/>
          <w:b/>
          <w:bCs/>
          <w:szCs w:val="24"/>
        </w:rPr>
        <w:br/>
      </w:r>
      <w:r w:rsidRPr="00330C0A">
        <w:rPr>
          <w:rFonts w:ascii="Garamond" w:hAnsi="Garamond" w:cs="Calibri"/>
          <w:szCs w:val="24"/>
        </w:rPr>
        <w:t xml:space="preserve">To facilitate weapons restrictions at Indiana Government Center North and Indiana Government Center South, as of </w:t>
      </w:r>
      <w:r w:rsidRPr="00330C0A">
        <w:rPr>
          <w:rFonts w:ascii="Garamond" w:hAnsi="Garamond" w:cs="Calibri"/>
          <w:b/>
          <w:bCs/>
          <w:szCs w:val="24"/>
        </w:rPr>
        <w:t>July 21, 2008</w:t>
      </w:r>
      <w:r w:rsidRPr="00330C0A">
        <w:rPr>
          <w:rFonts w:ascii="Garamond" w:hAnsi="Garamond" w:cs="Calibri"/>
          <w:szCs w:val="24"/>
        </w:rPr>
        <w:t xml:space="preserve">, the public must enter IGC buildings through a designated public entrance. The public entrance to Indiana Government Center South is located at 10 N. Senate </w:t>
      </w:r>
      <w:r w:rsidRPr="00330C0A">
        <w:rPr>
          <w:rFonts w:ascii="Garamond" w:hAnsi="Garamond" w:cs="Calibri"/>
          <w:szCs w:val="24"/>
        </w:rPr>
        <w:lastRenderedPageBreak/>
        <w:t>Avenue (East side of building). This entrance will be equipped with metal detectors and screening devices monitored by Indiana State Police Capitol Police.  </w:t>
      </w:r>
    </w:p>
    <w:p w14:paraId="37DD4475" w14:textId="77777777" w:rsidR="001306CB" w:rsidRPr="00330C0A" w:rsidRDefault="001306CB" w:rsidP="006733D7">
      <w:pPr>
        <w:widowControl/>
        <w:rPr>
          <w:rFonts w:ascii="Garamond" w:hAnsi="Garamond" w:cs="Calibri"/>
          <w:szCs w:val="24"/>
        </w:rPr>
      </w:pPr>
    </w:p>
    <w:p w14:paraId="53ED153E" w14:textId="77777777" w:rsidR="001469E1" w:rsidRPr="00330C0A" w:rsidRDefault="001469E1" w:rsidP="006733D7">
      <w:pPr>
        <w:widowControl/>
        <w:rPr>
          <w:rFonts w:ascii="Garamond" w:hAnsi="Garamond" w:cs="Calibri"/>
          <w:szCs w:val="24"/>
        </w:rPr>
      </w:pPr>
      <w:r w:rsidRPr="00330C0A">
        <w:rPr>
          <w:rFonts w:ascii="Garamond" w:hAnsi="Garamond" w:cs="Calibri"/>
          <w:szCs w:val="24"/>
        </w:rPr>
        <w:t>Passing through the public entrance may take some time. Please be sure to take this information into consideration if your company plans to submit a solicitation response in person.  </w:t>
      </w:r>
    </w:p>
    <w:p w14:paraId="4954BD0C" w14:textId="77777777" w:rsidR="001469E1" w:rsidRPr="00330C0A" w:rsidRDefault="001469E1" w:rsidP="006733D7">
      <w:pPr>
        <w:widowControl/>
        <w:rPr>
          <w:rFonts w:ascii="Garamond" w:hAnsi="Garamond" w:cs="Calibri"/>
          <w:szCs w:val="24"/>
        </w:rPr>
      </w:pPr>
      <w:r w:rsidRPr="00330C0A">
        <w:rPr>
          <w:rFonts w:ascii="Garamond" w:hAnsi="Garamond" w:cs="Calibri"/>
          <w:b/>
          <w:szCs w:val="24"/>
        </w:rPr>
        <w:t>If you ship or mail solicitation responses:</w:t>
      </w:r>
      <w:r w:rsidRPr="00330C0A">
        <w:rPr>
          <w:rFonts w:ascii="Garamond" w:hAnsi="Garamond" w:cs="Calibri"/>
          <w:szCs w:val="24"/>
        </w:rPr>
        <w:t xml:space="preserve"> United States Postal Express and Certified Mail are both delivered to the Government Center Central Mailroom, and not directly to the Procurement Division.  It is the responsibility of the Respondent to make sure that solicitation responses are received by the Procurement Division at the Department of Administration’s reception desk on or before the designated time and date.  Late submissions will not be accepted.  The Department of Administration, Procurement Division clock is the official time for all solicitation submissions.</w:t>
      </w:r>
    </w:p>
    <w:p w14:paraId="52E540D0" w14:textId="77777777" w:rsidR="001469E1" w:rsidRPr="00330C0A" w:rsidRDefault="001469E1" w:rsidP="006733D7">
      <w:pPr>
        <w:widowControl/>
        <w:rPr>
          <w:rFonts w:ascii="Garamond" w:hAnsi="Garamond" w:cs="Calibri"/>
          <w:szCs w:val="24"/>
        </w:rPr>
      </w:pPr>
    </w:p>
    <w:p w14:paraId="3FF44208" w14:textId="77777777" w:rsidR="001469E1" w:rsidRPr="00330C0A" w:rsidRDefault="001469E1" w:rsidP="006733D7">
      <w:pPr>
        <w:widowControl/>
        <w:rPr>
          <w:rFonts w:ascii="Garamond" w:hAnsi="Garamond" w:cs="Calibri"/>
          <w:szCs w:val="24"/>
        </w:rPr>
      </w:pPr>
      <w:r w:rsidRPr="00330C0A">
        <w:rPr>
          <w:rFonts w:ascii="Garamond" w:hAnsi="Garamond" w:cs="Calibri"/>
          <w:szCs w:val="24"/>
        </w:rPr>
        <w:t xml:space="preserve">Regardless of delivery method, all proposal packages must be </w:t>
      </w:r>
      <w:r w:rsidRPr="00330C0A">
        <w:rPr>
          <w:rFonts w:ascii="Garamond" w:hAnsi="Garamond" w:cs="Calibri"/>
          <w:b/>
          <w:szCs w:val="24"/>
          <w:u w:val="single"/>
        </w:rPr>
        <w:t xml:space="preserve">sealed </w:t>
      </w:r>
      <w:r w:rsidRPr="00330C0A">
        <w:rPr>
          <w:rFonts w:ascii="Garamond" w:hAnsi="Garamond" w:cs="Calibri"/>
          <w:szCs w:val="24"/>
        </w:rPr>
        <w:t>and clearly marked with the RFP number, due date, and time due.  IDOA will not accept any unsealed bids. Any proposal received by the Department of Administration, Procurement Division after the due date and time will not be considered. Any late proposals will be returned, unopened, to the Respondent upon request. All rejected proposals not claimed within 30 days of the proposal due date will be destroyed.</w:t>
      </w:r>
    </w:p>
    <w:p w14:paraId="1895F7EA" w14:textId="77777777" w:rsidR="001469E1" w:rsidRPr="00330C0A" w:rsidRDefault="001469E1" w:rsidP="006733D7">
      <w:pPr>
        <w:widowControl/>
        <w:rPr>
          <w:rFonts w:ascii="Garamond" w:hAnsi="Garamond" w:cs="Calibri"/>
          <w:szCs w:val="24"/>
        </w:rPr>
      </w:pPr>
    </w:p>
    <w:p w14:paraId="4C5478AA" w14:textId="77777777" w:rsidR="001469E1" w:rsidRPr="00330C0A" w:rsidRDefault="001469E1" w:rsidP="006733D7">
      <w:pPr>
        <w:widowControl/>
        <w:rPr>
          <w:rFonts w:ascii="Garamond" w:hAnsi="Garamond" w:cs="Calibri"/>
          <w:szCs w:val="24"/>
        </w:rPr>
      </w:pPr>
      <w:r w:rsidRPr="00330C0A">
        <w:rPr>
          <w:rFonts w:ascii="Garamond" w:hAnsi="Garamond" w:cs="Calibri"/>
          <w:szCs w:val="24"/>
        </w:rPr>
        <w:t xml:space="preserve">No more than one proposal per Respondent may be submitted. </w:t>
      </w:r>
    </w:p>
    <w:p w14:paraId="5FA5F57C" w14:textId="77777777" w:rsidR="001469E1" w:rsidRPr="00330C0A" w:rsidRDefault="001469E1" w:rsidP="006733D7">
      <w:pPr>
        <w:widowControl/>
        <w:rPr>
          <w:rFonts w:ascii="Garamond" w:hAnsi="Garamond" w:cs="Calibri"/>
          <w:szCs w:val="24"/>
        </w:rPr>
      </w:pPr>
    </w:p>
    <w:p w14:paraId="7CC78D2E" w14:textId="77777777" w:rsidR="001469E1" w:rsidRPr="00330C0A" w:rsidRDefault="001469E1" w:rsidP="006733D7">
      <w:pPr>
        <w:widowControl/>
        <w:rPr>
          <w:rFonts w:ascii="Garamond" w:hAnsi="Garamond" w:cs="Calibri"/>
          <w:b/>
          <w:szCs w:val="24"/>
        </w:rPr>
      </w:pPr>
      <w:r w:rsidRPr="00330C0A">
        <w:rPr>
          <w:rFonts w:ascii="Garamond" w:hAnsi="Garamond" w:cs="Calibri"/>
          <w:szCs w:val="24"/>
        </w:rPr>
        <w:t>The State accepts no obligations for costs incurred by Respondents in anticipation of being awarded a contract.</w:t>
      </w:r>
    </w:p>
    <w:p w14:paraId="311035C9" w14:textId="77777777" w:rsidR="001469E1" w:rsidRPr="00330C0A" w:rsidRDefault="001469E1" w:rsidP="006733D7">
      <w:pPr>
        <w:rPr>
          <w:rFonts w:ascii="Garamond" w:hAnsi="Garamond" w:cs="Calibri"/>
          <w:szCs w:val="24"/>
        </w:rPr>
      </w:pPr>
    </w:p>
    <w:p w14:paraId="01A0EF1C" w14:textId="77777777" w:rsidR="00B136D9" w:rsidRPr="00330C0A" w:rsidRDefault="00B136D9" w:rsidP="006733D7">
      <w:pPr>
        <w:pStyle w:val="Heading2"/>
        <w:spacing w:before="0"/>
        <w:rPr>
          <w:rFonts w:ascii="Garamond" w:hAnsi="Garamond"/>
          <w:color w:val="auto"/>
          <w:sz w:val="24"/>
          <w:szCs w:val="24"/>
        </w:rPr>
      </w:pPr>
      <w:bookmarkStart w:id="33" w:name="_Toc22740280"/>
      <w:bookmarkStart w:id="34" w:name="_Toc25668051"/>
      <w:bookmarkStart w:id="35" w:name="_Toc25668765"/>
      <w:r w:rsidRPr="00330C0A">
        <w:rPr>
          <w:rFonts w:ascii="Garamond" w:hAnsi="Garamond"/>
          <w:color w:val="auto"/>
          <w:sz w:val="24"/>
          <w:szCs w:val="24"/>
        </w:rPr>
        <w:t>1.9</w:t>
      </w:r>
      <w:r w:rsidRPr="00330C0A">
        <w:rPr>
          <w:rFonts w:ascii="Garamond" w:hAnsi="Garamond"/>
          <w:color w:val="auto"/>
          <w:sz w:val="24"/>
          <w:szCs w:val="24"/>
        </w:rPr>
        <w:tab/>
        <w:t>MODIFICATION OR WITHDRAWAL OF OFFERS</w:t>
      </w:r>
      <w:bookmarkEnd w:id="33"/>
      <w:bookmarkEnd w:id="34"/>
      <w:bookmarkEnd w:id="35"/>
    </w:p>
    <w:p w14:paraId="1601BA13" w14:textId="77777777" w:rsidR="00B136D9" w:rsidRPr="00330C0A" w:rsidRDefault="00B136D9" w:rsidP="006733D7">
      <w:pPr>
        <w:widowControl/>
        <w:rPr>
          <w:rFonts w:ascii="Garamond" w:hAnsi="Garamond" w:cs="Calibri"/>
          <w:szCs w:val="24"/>
        </w:rPr>
      </w:pPr>
    </w:p>
    <w:p w14:paraId="5B4C2785" w14:textId="77777777" w:rsidR="00B136D9" w:rsidRPr="00330C0A" w:rsidRDefault="00B136D9" w:rsidP="006733D7">
      <w:pPr>
        <w:widowControl/>
        <w:rPr>
          <w:rFonts w:ascii="Garamond" w:hAnsi="Garamond" w:cs="Calibri"/>
          <w:szCs w:val="24"/>
        </w:rPr>
      </w:pPr>
      <w:r w:rsidRPr="00330C0A">
        <w:rPr>
          <w:rFonts w:ascii="Garamond" w:hAnsi="Garamond" w:cs="Calibri"/>
          <w:szCs w:val="24"/>
        </w:rPr>
        <w:t xml:space="preserve">Modifications to responses to this RFP may only be made in the manner and format consistent with the submittal of the original response, acceptable to IDOA and clearly identified as a modification.  </w:t>
      </w:r>
    </w:p>
    <w:p w14:paraId="1394FCA3" w14:textId="77777777" w:rsidR="00B136D9" w:rsidRPr="00330C0A" w:rsidRDefault="00B136D9" w:rsidP="006733D7">
      <w:pPr>
        <w:widowControl/>
        <w:rPr>
          <w:rFonts w:ascii="Garamond" w:hAnsi="Garamond" w:cs="Calibri"/>
          <w:szCs w:val="24"/>
        </w:rPr>
      </w:pPr>
    </w:p>
    <w:p w14:paraId="55ACB6CE" w14:textId="77777777" w:rsidR="00B136D9" w:rsidRPr="00330C0A" w:rsidRDefault="00B136D9" w:rsidP="006733D7">
      <w:pPr>
        <w:widowControl/>
        <w:rPr>
          <w:rFonts w:ascii="Garamond" w:hAnsi="Garamond" w:cs="Calibri"/>
          <w:szCs w:val="24"/>
        </w:rPr>
      </w:pPr>
      <w:r w:rsidRPr="00330C0A">
        <w:rPr>
          <w:rFonts w:ascii="Garamond" w:hAnsi="Garamond" w:cs="Calibri"/>
          <w:szCs w:val="24"/>
        </w:rPr>
        <w:t>The Respondent’s authorized representative may withdraw the proposal, in person, prior to the due date.  Proper documentation and identification will be required before the Procurement Division will release the withdrawn proposal.  The authorized representative will be required to sign a receipt for the withdrawn proposal.</w:t>
      </w:r>
    </w:p>
    <w:p w14:paraId="5DEDE283" w14:textId="77777777" w:rsidR="00B136D9" w:rsidRPr="00330C0A" w:rsidRDefault="00B136D9" w:rsidP="006733D7">
      <w:pPr>
        <w:widowControl/>
        <w:rPr>
          <w:rFonts w:ascii="Garamond" w:hAnsi="Garamond" w:cs="Calibri"/>
          <w:szCs w:val="24"/>
        </w:rPr>
      </w:pPr>
    </w:p>
    <w:p w14:paraId="0A17A817" w14:textId="77777777" w:rsidR="00B136D9" w:rsidRPr="00330C0A" w:rsidRDefault="00B136D9" w:rsidP="006733D7">
      <w:pPr>
        <w:widowControl/>
        <w:rPr>
          <w:rFonts w:ascii="Garamond" w:hAnsi="Garamond" w:cs="Calibri"/>
          <w:szCs w:val="24"/>
        </w:rPr>
      </w:pPr>
      <w:r w:rsidRPr="00330C0A">
        <w:rPr>
          <w:rFonts w:ascii="Garamond" w:hAnsi="Garamond" w:cs="Calibri"/>
          <w:szCs w:val="24"/>
        </w:rPr>
        <w:t xml:space="preserve">Modification to, or withdrawal of, a proposal received by the Procurement Division after the exact hour and date specified for receipt of proposals will not be considered. </w:t>
      </w:r>
    </w:p>
    <w:p w14:paraId="48982E6E" w14:textId="77777777" w:rsidR="00B136D9" w:rsidRPr="00330C0A" w:rsidRDefault="00B136D9" w:rsidP="006733D7">
      <w:pPr>
        <w:widowControl/>
        <w:rPr>
          <w:rFonts w:ascii="Garamond" w:hAnsi="Garamond" w:cs="Calibri"/>
          <w:szCs w:val="24"/>
        </w:rPr>
      </w:pPr>
    </w:p>
    <w:p w14:paraId="113A1505" w14:textId="77777777" w:rsidR="00B136D9" w:rsidRPr="00330C0A" w:rsidRDefault="00B136D9" w:rsidP="006733D7">
      <w:pPr>
        <w:pStyle w:val="Heading2"/>
        <w:spacing w:before="0"/>
        <w:rPr>
          <w:rFonts w:ascii="Garamond" w:hAnsi="Garamond"/>
          <w:color w:val="auto"/>
          <w:sz w:val="24"/>
          <w:szCs w:val="24"/>
        </w:rPr>
      </w:pPr>
      <w:bookmarkStart w:id="36" w:name="_Toc22740281"/>
      <w:bookmarkStart w:id="37" w:name="_Toc25668052"/>
      <w:bookmarkStart w:id="38" w:name="_Toc25668766"/>
      <w:r w:rsidRPr="00330C0A">
        <w:rPr>
          <w:rFonts w:ascii="Garamond" w:hAnsi="Garamond"/>
          <w:color w:val="auto"/>
          <w:sz w:val="24"/>
          <w:szCs w:val="24"/>
        </w:rPr>
        <w:t>1.10</w:t>
      </w:r>
      <w:r w:rsidRPr="00330C0A">
        <w:rPr>
          <w:rFonts w:ascii="Garamond" w:hAnsi="Garamond"/>
          <w:color w:val="auto"/>
          <w:sz w:val="24"/>
          <w:szCs w:val="24"/>
        </w:rPr>
        <w:tab/>
        <w:t>PRICING</w:t>
      </w:r>
      <w:bookmarkEnd w:id="36"/>
      <w:bookmarkEnd w:id="37"/>
      <w:bookmarkEnd w:id="38"/>
    </w:p>
    <w:p w14:paraId="7C45193C" w14:textId="77777777" w:rsidR="00B136D9" w:rsidRPr="00330C0A" w:rsidRDefault="00B136D9" w:rsidP="006733D7">
      <w:pPr>
        <w:widowControl/>
        <w:rPr>
          <w:rFonts w:ascii="Garamond" w:hAnsi="Garamond" w:cs="Calibri"/>
          <w:szCs w:val="24"/>
        </w:rPr>
      </w:pPr>
    </w:p>
    <w:p w14:paraId="01E60A63" w14:textId="77777777" w:rsidR="00B136D9" w:rsidRPr="00330C0A" w:rsidRDefault="00B136D9" w:rsidP="006733D7">
      <w:pPr>
        <w:widowControl/>
        <w:rPr>
          <w:rFonts w:ascii="Garamond" w:hAnsi="Garamond" w:cs="Calibri"/>
          <w:szCs w:val="24"/>
        </w:rPr>
      </w:pPr>
      <w:r w:rsidRPr="00330C0A">
        <w:rPr>
          <w:rFonts w:ascii="Garamond" w:hAnsi="Garamond" w:cs="Calibri"/>
          <w:szCs w:val="24"/>
        </w:rPr>
        <w:t xml:space="preserve">Pricing on this RFP must be firm and remain open for a period of not less than 180 days from the proposal due date.  </w:t>
      </w:r>
      <w:r w:rsidRPr="00330C0A">
        <w:rPr>
          <w:rFonts w:ascii="Garamond" w:hAnsi="Garamond"/>
          <w:iCs/>
          <w:szCs w:val="24"/>
        </w:rPr>
        <w:t>Any attempt to manipulate the format of the document, attach caveats to pricing, or submit pricing that deviates from the current format will put your proposal at risk.</w:t>
      </w:r>
    </w:p>
    <w:p w14:paraId="7129278B" w14:textId="77777777" w:rsidR="00B136D9" w:rsidRPr="00330C0A" w:rsidRDefault="00B136D9" w:rsidP="006733D7">
      <w:pPr>
        <w:widowControl/>
        <w:rPr>
          <w:rFonts w:ascii="Garamond" w:hAnsi="Garamond" w:cs="Calibri"/>
          <w:szCs w:val="24"/>
        </w:rPr>
      </w:pPr>
    </w:p>
    <w:p w14:paraId="52DEE673" w14:textId="77777777" w:rsidR="00B136D9" w:rsidRPr="00330C0A" w:rsidRDefault="00B136D9" w:rsidP="006733D7">
      <w:pPr>
        <w:widowControl/>
        <w:rPr>
          <w:rFonts w:ascii="Garamond" w:hAnsi="Garamond" w:cs="Calibri"/>
          <w:szCs w:val="24"/>
        </w:rPr>
      </w:pPr>
      <w:r w:rsidRPr="00330C0A">
        <w:rPr>
          <w:rFonts w:ascii="Garamond" w:hAnsi="Garamond" w:cs="Calibri"/>
          <w:szCs w:val="24"/>
        </w:rPr>
        <w:t>Please refer to the Cost Proposal sub-section under Section 2 for a detailed discussion of the proposal pricing format and requirements.</w:t>
      </w:r>
    </w:p>
    <w:p w14:paraId="4C3BAA5C" w14:textId="77777777" w:rsidR="00B136D9" w:rsidRPr="00330C0A" w:rsidRDefault="00B136D9" w:rsidP="006733D7">
      <w:pPr>
        <w:widowControl/>
        <w:rPr>
          <w:rFonts w:ascii="Garamond" w:hAnsi="Garamond" w:cs="Calibri"/>
          <w:szCs w:val="24"/>
        </w:rPr>
      </w:pPr>
    </w:p>
    <w:p w14:paraId="28036A6F" w14:textId="77777777" w:rsidR="00B136D9" w:rsidRPr="00330C0A" w:rsidRDefault="00B136D9" w:rsidP="006733D7">
      <w:pPr>
        <w:pStyle w:val="Heading2"/>
        <w:spacing w:before="0"/>
        <w:ind w:left="720" w:hanging="720"/>
        <w:rPr>
          <w:rFonts w:ascii="Garamond" w:hAnsi="Garamond"/>
          <w:color w:val="auto"/>
          <w:sz w:val="24"/>
          <w:szCs w:val="24"/>
        </w:rPr>
      </w:pPr>
      <w:bookmarkStart w:id="39" w:name="_Toc22740282"/>
      <w:bookmarkStart w:id="40" w:name="_Toc25668053"/>
      <w:bookmarkStart w:id="41" w:name="_Toc25668767"/>
      <w:r w:rsidRPr="00330C0A">
        <w:rPr>
          <w:rFonts w:ascii="Garamond" w:hAnsi="Garamond"/>
          <w:color w:val="auto"/>
          <w:sz w:val="24"/>
          <w:szCs w:val="24"/>
        </w:rPr>
        <w:lastRenderedPageBreak/>
        <w:t>1.11</w:t>
      </w:r>
      <w:r w:rsidRPr="00330C0A">
        <w:rPr>
          <w:rFonts w:ascii="Garamond" w:hAnsi="Garamond"/>
          <w:color w:val="auto"/>
          <w:sz w:val="24"/>
          <w:szCs w:val="24"/>
        </w:rPr>
        <w:tab/>
        <w:t>PROPOSAL CLARIFICATIONS AND DISCUSSIONS, AND CONTRACT DISCUSSIONS</w:t>
      </w:r>
      <w:bookmarkEnd w:id="39"/>
      <w:bookmarkEnd w:id="40"/>
      <w:bookmarkEnd w:id="41"/>
    </w:p>
    <w:p w14:paraId="2616E417" w14:textId="77777777" w:rsidR="00B136D9" w:rsidRPr="00330C0A" w:rsidRDefault="00B136D9" w:rsidP="006733D7">
      <w:pPr>
        <w:keepNext/>
        <w:keepLines/>
        <w:widowControl/>
        <w:rPr>
          <w:rFonts w:ascii="Garamond" w:hAnsi="Garamond" w:cs="Calibri"/>
          <w:szCs w:val="24"/>
        </w:rPr>
      </w:pPr>
    </w:p>
    <w:p w14:paraId="57390FEF" w14:textId="77777777" w:rsidR="00B136D9" w:rsidRPr="00330C0A" w:rsidRDefault="00B136D9" w:rsidP="006733D7">
      <w:pPr>
        <w:widowControl/>
        <w:rPr>
          <w:rFonts w:ascii="Garamond" w:hAnsi="Garamond" w:cs="Calibri"/>
          <w:szCs w:val="24"/>
        </w:rPr>
      </w:pPr>
      <w:r w:rsidRPr="00330C0A">
        <w:rPr>
          <w:rFonts w:ascii="Garamond" w:hAnsi="Garamond" w:cs="Calibri"/>
          <w:szCs w:val="24"/>
        </w:rPr>
        <w:t>The State reserves the right to request clarifications on proposals submitted to the State.  The State also reserves the right to conduct proposal discussions, either oral or written, with Respondents.  These discussions could include request for additional information, request for cost or technical proposal revision, etc. Additionally, in conducting discussions, the State may use information derived from proposals submitted by competing respondents only if the identity of the respondent providing the information is not disclosed to others.  The State will provide equivalent information to all respondents which have been chosen for discussions.  Discussions, along with negotiations with responsible respondents may be conducted for any appropriate purpose.</w:t>
      </w:r>
    </w:p>
    <w:p w14:paraId="43252BE6" w14:textId="77777777" w:rsidR="00B136D9" w:rsidRPr="00330C0A" w:rsidRDefault="00B136D9" w:rsidP="006733D7">
      <w:pPr>
        <w:widowControl/>
        <w:rPr>
          <w:rFonts w:ascii="Garamond" w:hAnsi="Garamond" w:cs="Calibri"/>
          <w:szCs w:val="24"/>
        </w:rPr>
      </w:pPr>
    </w:p>
    <w:p w14:paraId="0411FBDD" w14:textId="77777777" w:rsidR="00B136D9" w:rsidRPr="00330C0A" w:rsidRDefault="00B136D9" w:rsidP="006733D7">
      <w:pPr>
        <w:widowControl/>
        <w:rPr>
          <w:rFonts w:ascii="Garamond" w:hAnsi="Garamond" w:cs="Calibri"/>
          <w:szCs w:val="24"/>
        </w:rPr>
      </w:pPr>
      <w:r w:rsidRPr="00330C0A">
        <w:rPr>
          <w:rFonts w:ascii="Garamond" w:hAnsi="Garamond" w:cs="Calibri"/>
          <w:szCs w:val="24"/>
        </w:rPr>
        <w:t xml:space="preserve">The Procurement Division will schedule all discussions.  Any information gathered through oral discussions must be confirmed in writing.  </w:t>
      </w:r>
    </w:p>
    <w:p w14:paraId="40F7F094" w14:textId="77777777" w:rsidR="00B136D9" w:rsidRPr="00330C0A" w:rsidRDefault="00B136D9" w:rsidP="006733D7">
      <w:pPr>
        <w:widowControl/>
        <w:rPr>
          <w:rFonts w:ascii="Garamond" w:hAnsi="Garamond" w:cs="Calibri"/>
          <w:szCs w:val="24"/>
        </w:rPr>
      </w:pPr>
    </w:p>
    <w:p w14:paraId="02D52673" w14:textId="77777777" w:rsidR="00B136D9" w:rsidRPr="00330C0A" w:rsidRDefault="00B136D9" w:rsidP="006733D7">
      <w:pPr>
        <w:widowControl/>
        <w:rPr>
          <w:rFonts w:ascii="Garamond" w:hAnsi="Garamond" w:cs="Calibri"/>
          <w:szCs w:val="24"/>
        </w:rPr>
      </w:pPr>
      <w:r w:rsidRPr="00330C0A">
        <w:rPr>
          <w:rFonts w:ascii="Garamond" w:hAnsi="Garamond" w:cs="Calibri"/>
          <w:szCs w:val="24"/>
        </w:rPr>
        <w:t xml:space="preserve">A sample contract is provided in Attachment B.  Any requested changes to the sample contract must be submitted with your response (See Section 2.3.5 for details).  The State reserves the right to reject any of these requested changes.  It is the State’s expectation that any material elements of the contract will be substantially finalized prior to contract award. </w:t>
      </w:r>
    </w:p>
    <w:p w14:paraId="4630C499" w14:textId="77777777" w:rsidR="00B136D9" w:rsidRPr="00330C0A" w:rsidRDefault="00B136D9" w:rsidP="006733D7">
      <w:pPr>
        <w:widowControl/>
        <w:rPr>
          <w:rFonts w:ascii="Garamond" w:hAnsi="Garamond" w:cs="Calibri"/>
          <w:szCs w:val="24"/>
        </w:rPr>
      </w:pPr>
    </w:p>
    <w:p w14:paraId="57F2EB9D" w14:textId="77777777" w:rsidR="00B136D9" w:rsidRPr="00330C0A" w:rsidRDefault="00B136D9" w:rsidP="006733D7">
      <w:pPr>
        <w:pStyle w:val="Heading2"/>
        <w:spacing w:before="0"/>
        <w:rPr>
          <w:rFonts w:ascii="Garamond" w:hAnsi="Garamond"/>
          <w:color w:val="auto"/>
          <w:sz w:val="24"/>
          <w:szCs w:val="24"/>
        </w:rPr>
      </w:pPr>
      <w:bookmarkStart w:id="42" w:name="_Toc22740283"/>
      <w:bookmarkStart w:id="43" w:name="_Toc25668054"/>
      <w:bookmarkStart w:id="44" w:name="_Toc25668768"/>
      <w:r w:rsidRPr="00330C0A">
        <w:rPr>
          <w:rFonts w:ascii="Garamond" w:hAnsi="Garamond"/>
          <w:color w:val="auto"/>
          <w:sz w:val="24"/>
          <w:szCs w:val="24"/>
        </w:rPr>
        <w:t>1.12</w:t>
      </w:r>
      <w:r w:rsidRPr="00330C0A">
        <w:rPr>
          <w:rFonts w:ascii="Garamond" w:hAnsi="Garamond"/>
          <w:color w:val="auto"/>
          <w:sz w:val="24"/>
          <w:szCs w:val="24"/>
        </w:rPr>
        <w:tab/>
        <w:t>BEST AND FINAL OFFER</w:t>
      </w:r>
      <w:bookmarkEnd w:id="42"/>
      <w:bookmarkEnd w:id="43"/>
      <w:bookmarkEnd w:id="44"/>
      <w:r w:rsidRPr="00330C0A">
        <w:rPr>
          <w:rFonts w:ascii="Garamond" w:hAnsi="Garamond"/>
          <w:color w:val="auto"/>
          <w:sz w:val="24"/>
          <w:szCs w:val="24"/>
        </w:rPr>
        <w:t xml:space="preserve"> </w:t>
      </w:r>
    </w:p>
    <w:p w14:paraId="1D45C233" w14:textId="77777777" w:rsidR="00B136D9" w:rsidRPr="00330C0A" w:rsidRDefault="00B136D9" w:rsidP="006733D7">
      <w:pPr>
        <w:widowControl/>
        <w:rPr>
          <w:rFonts w:ascii="Garamond" w:hAnsi="Garamond" w:cs="Calibri"/>
          <w:szCs w:val="24"/>
        </w:rPr>
      </w:pPr>
    </w:p>
    <w:p w14:paraId="1837E20A" w14:textId="77777777" w:rsidR="00B136D9" w:rsidRPr="00330C0A" w:rsidRDefault="00B136D9" w:rsidP="006733D7">
      <w:pPr>
        <w:widowControl/>
        <w:rPr>
          <w:rFonts w:ascii="Garamond" w:hAnsi="Garamond" w:cs="Calibri"/>
          <w:szCs w:val="24"/>
        </w:rPr>
      </w:pPr>
      <w:r w:rsidRPr="00330C0A">
        <w:rPr>
          <w:rFonts w:ascii="Garamond" w:hAnsi="Garamond" w:cs="Calibri"/>
          <w:szCs w:val="24"/>
        </w:rPr>
        <w:t xml:space="preserve">The State may request best and final offers from those Respondents determined by the State to be reasonably viable for contract award.  However, the State reserves the right to award a contract on the basis of initial proposals received. Therefore, each proposal should contain the Respondent’s best terms from a price and technical standpoint. </w:t>
      </w:r>
    </w:p>
    <w:p w14:paraId="32E7665C" w14:textId="77777777" w:rsidR="00B136D9" w:rsidRPr="00330C0A" w:rsidRDefault="00B136D9" w:rsidP="006733D7">
      <w:pPr>
        <w:widowControl/>
        <w:rPr>
          <w:rFonts w:ascii="Garamond" w:hAnsi="Garamond" w:cs="Calibri"/>
          <w:szCs w:val="24"/>
        </w:rPr>
      </w:pPr>
    </w:p>
    <w:p w14:paraId="724EB142" w14:textId="77777777" w:rsidR="00B136D9" w:rsidRPr="00330C0A" w:rsidRDefault="00B136D9" w:rsidP="006733D7">
      <w:pPr>
        <w:widowControl/>
        <w:rPr>
          <w:rFonts w:ascii="Garamond" w:hAnsi="Garamond" w:cs="Calibri"/>
          <w:szCs w:val="24"/>
        </w:rPr>
      </w:pPr>
      <w:r w:rsidRPr="00330C0A">
        <w:rPr>
          <w:rFonts w:ascii="Garamond" w:hAnsi="Garamond" w:cs="Calibri"/>
          <w:szCs w:val="24"/>
        </w:rPr>
        <w:t>Following evaluation of the best and final offers, the State may select for final contract negotiations/execution the offers that are most advantageous to the State, considering cost and the evaluation criteria in this RFP.</w:t>
      </w:r>
    </w:p>
    <w:p w14:paraId="4FF32903" w14:textId="77777777" w:rsidR="00B136D9" w:rsidRPr="00330C0A" w:rsidRDefault="00B136D9" w:rsidP="006733D7">
      <w:pPr>
        <w:widowControl/>
        <w:rPr>
          <w:rFonts w:ascii="Garamond" w:hAnsi="Garamond" w:cs="Calibri"/>
          <w:szCs w:val="24"/>
        </w:rPr>
      </w:pPr>
    </w:p>
    <w:p w14:paraId="3E7931A1" w14:textId="77777777" w:rsidR="00B136D9" w:rsidRPr="00330C0A" w:rsidRDefault="00B136D9" w:rsidP="006733D7">
      <w:pPr>
        <w:pStyle w:val="Heading2"/>
        <w:spacing w:before="0"/>
        <w:rPr>
          <w:rFonts w:ascii="Garamond" w:hAnsi="Garamond"/>
          <w:color w:val="auto"/>
          <w:sz w:val="24"/>
          <w:szCs w:val="24"/>
        </w:rPr>
      </w:pPr>
      <w:bookmarkStart w:id="45" w:name="_Toc22740284"/>
      <w:bookmarkStart w:id="46" w:name="_Toc25668055"/>
      <w:bookmarkStart w:id="47" w:name="_Toc25668769"/>
      <w:r w:rsidRPr="00330C0A">
        <w:rPr>
          <w:rFonts w:ascii="Garamond" w:hAnsi="Garamond"/>
          <w:color w:val="auto"/>
          <w:sz w:val="24"/>
          <w:szCs w:val="24"/>
        </w:rPr>
        <w:t>1.13</w:t>
      </w:r>
      <w:r w:rsidRPr="00330C0A">
        <w:rPr>
          <w:rFonts w:ascii="Garamond" w:hAnsi="Garamond"/>
          <w:color w:val="auto"/>
          <w:sz w:val="24"/>
          <w:szCs w:val="24"/>
        </w:rPr>
        <w:tab/>
        <w:t>REFERENCE SITE VISITS</w:t>
      </w:r>
      <w:bookmarkEnd w:id="45"/>
      <w:bookmarkEnd w:id="46"/>
      <w:bookmarkEnd w:id="47"/>
    </w:p>
    <w:p w14:paraId="4A71C9A6" w14:textId="77777777" w:rsidR="00B136D9" w:rsidRPr="00330C0A" w:rsidRDefault="00B136D9" w:rsidP="006733D7">
      <w:pPr>
        <w:keepNext/>
        <w:keepLines/>
        <w:widowControl/>
        <w:rPr>
          <w:rFonts w:ascii="Garamond" w:hAnsi="Garamond" w:cs="Calibri"/>
          <w:szCs w:val="24"/>
        </w:rPr>
      </w:pPr>
    </w:p>
    <w:p w14:paraId="0A51CF2F" w14:textId="77777777" w:rsidR="00B136D9" w:rsidRPr="00330C0A" w:rsidRDefault="00B136D9" w:rsidP="006733D7">
      <w:pPr>
        <w:keepNext/>
        <w:keepLines/>
        <w:widowControl/>
        <w:rPr>
          <w:rFonts w:ascii="Garamond" w:hAnsi="Garamond" w:cs="Calibri"/>
          <w:szCs w:val="24"/>
        </w:rPr>
      </w:pPr>
      <w:r w:rsidRPr="00330C0A">
        <w:rPr>
          <w:rFonts w:ascii="Garamond" w:hAnsi="Garamond" w:cs="Calibri"/>
          <w:szCs w:val="24"/>
        </w:rPr>
        <w:t>The State may request a site visit to a Respondent’s working support center to aid in the evaluation of the Respondent’s proposal.  Site visits, if required will be discussed in the technical proposal.</w:t>
      </w:r>
    </w:p>
    <w:p w14:paraId="7F85E46F" w14:textId="77777777" w:rsidR="00B136D9" w:rsidRPr="00330C0A" w:rsidRDefault="00B136D9" w:rsidP="006733D7">
      <w:pPr>
        <w:widowControl/>
        <w:rPr>
          <w:rFonts w:ascii="Garamond" w:hAnsi="Garamond" w:cs="Calibri"/>
          <w:szCs w:val="24"/>
        </w:rPr>
      </w:pPr>
    </w:p>
    <w:p w14:paraId="4E997687" w14:textId="77777777" w:rsidR="00B136D9" w:rsidRPr="00330C0A" w:rsidRDefault="00B136D9" w:rsidP="006733D7">
      <w:pPr>
        <w:pStyle w:val="Heading2"/>
        <w:spacing w:before="0"/>
        <w:rPr>
          <w:rFonts w:ascii="Garamond" w:hAnsi="Garamond"/>
          <w:color w:val="auto"/>
          <w:sz w:val="24"/>
          <w:szCs w:val="24"/>
        </w:rPr>
      </w:pPr>
      <w:bookmarkStart w:id="48" w:name="_Toc22740285"/>
      <w:bookmarkStart w:id="49" w:name="_Toc25668056"/>
      <w:bookmarkStart w:id="50" w:name="_Toc25668770"/>
      <w:r w:rsidRPr="00330C0A">
        <w:rPr>
          <w:rFonts w:ascii="Garamond" w:hAnsi="Garamond"/>
          <w:color w:val="auto"/>
          <w:sz w:val="24"/>
          <w:szCs w:val="24"/>
        </w:rPr>
        <w:t>1.14</w:t>
      </w:r>
      <w:r w:rsidRPr="00330C0A">
        <w:rPr>
          <w:rFonts w:ascii="Garamond" w:hAnsi="Garamond"/>
          <w:color w:val="auto"/>
          <w:sz w:val="24"/>
          <w:szCs w:val="24"/>
        </w:rPr>
        <w:tab/>
        <w:t>TYPE AND TERM OF CONTRACT</w:t>
      </w:r>
      <w:bookmarkEnd w:id="48"/>
      <w:bookmarkEnd w:id="49"/>
      <w:bookmarkEnd w:id="50"/>
      <w:r w:rsidRPr="00330C0A">
        <w:rPr>
          <w:rFonts w:ascii="Garamond" w:hAnsi="Garamond"/>
          <w:color w:val="auto"/>
          <w:sz w:val="24"/>
          <w:szCs w:val="24"/>
        </w:rPr>
        <w:t xml:space="preserve"> </w:t>
      </w:r>
    </w:p>
    <w:p w14:paraId="7064EAC9" w14:textId="77777777" w:rsidR="00B136D9" w:rsidRPr="00330C0A" w:rsidRDefault="00B136D9" w:rsidP="006733D7">
      <w:pPr>
        <w:keepNext/>
        <w:keepLines/>
        <w:widowControl/>
        <w:rPr>
          <w:rFonts w:ascii="Garamond" w:hAnsi="Garamond" w:cs="Calibri"/>
          <w:szCs w:val="24"/>
        </w:rPr>
      </w:pPr>
    </w:p>
    <w:p w14:paraId="6A9027BD" w14:textId="77777777" w:rsidR="00B136D9" w:rsidRPr="00330C0A" w:rsidRDefault="00B136D9" w:rsidP="006733D7">
      <w:pPr>
        <w:keepNext/>
        <w:keepLines/>
        <w:widowControl/>
        <w:rPr>
          <w:rFonts w:ascii="Garamond" w:hAnsi="Garamond" w:cs="Calibri"/>
          <w:szCs w:val="24"/>
        </w:rPr>
      </w:pPr>
      <w:r w:rsidRPr="00330C0A">
        <w:rPr>
          <w:rFonts w:ascii="Garamond" w:hAnsi="Garamond" w:cs="Calibri"/>
          <w:szCs w:val="24"/>
        </w:rPr>
        <w:t>The State intends to sign a contract with one or more Respondent(s) to fulfill the requirements in this RFP.</w:t>
      </w:r>
      <w:r w:rsidRPr="00330C0A" w:rsidDel="009067F7">
        <w:rPr>
          <w:rFonts w:ascii="Garamond" w:hAnsi="Garamond" w:cs="Calibri"/>
          <w:szCs w:val="24"/>
        </w:rPr>
        <w:t xml:space="preserve"> </w:t>
      </w:r>
    </w:p>
    <w:p w14:paraId="37516E47" w14:textId="77777777" w:rsidR="00B136D9" w:rsidRPr="00E04A92" w:rsidRDefault="00B136D9" w:rsidP="006733D7">
      <w:pPr>
        <w:widowControl/>
        <w:rPr>
          <w:rFonts w:ascii="Garamond" w:hAnsi="Garamond" w:cs="Calibri"/>
          <w:szCs w:val="24"/>
        </w:rPr>
      </w:pPr>
    </w:p>
    <w:p w14:paraId="4A0073DB" w14:textId="487C5E2A" w:rsidR="00B136D9" w:rsidRPr="00E04A92" w:rsidRDefault="00B136D9" w:rsidP="006733D7">
      <w:pPr>
        <w:widowControl/>
        <w:rPr>
          <w:rFonts w:ascii="Garamond" w:hAnsi="Garamond" w:cs="Calibri"/>
          <w:szCs w:val="24"/>
        </w:rPr>
      </w:pPr>
      <w:r w:rsidRPr="00E04A92">
        <w:rPr>
          <w:rFonts w:ascii="Garamond" w:hAnsi="Garamond" w:cs="Calibri"/>
          <w:szCs w:val="24"/>
        </w:rPr>
        <w:t xml:space="preserve">The term of the contract shall be for a period of </w:t>
      </w:r>
      <w:r w:rsidR="00CB5D1F">
        <w:rPr>
          <w:rFonts w:ascii="Garamond" w:hAnsi="Garamond" w:cs="Calibri"/>
          <w:szCs w:val="24"/>
        </w:rPr>
        <w:t>two-and-a-half (</w:t>
      </w:r>
      <w:r w:rsidR="00E04A92" w:rsidRPr="00E04A92">
        <w:rPr>
          <w:rFonts w:ascii="Garamond" w:hAnsi="Garamond" w:cs="Calibri"/>
          <w:szCs w:val="24"/>
        </w:rPr>
        <w:t>2.5</w:t>
      </w:r>
      <w:r w:rsidR="00CB5D1F">
        <w:rPr>
          <w:rFonts w:ascii="Garamond" w:hAnsi="Garamond" w:cs="Calibri"/>
          <w:szCs w:val="24"/>
        </w:rPr>
        <w:t>)</w:t>
      </w:r>
      <w:r w:rsidR="00E04A92" w:rsidRPr="00E04A92">
        <w:rPr>
          <w:rFonts w:ascii="Garamond" w:hAnsi="Garamond" w:cs="Calibri"/>
          <w:szCs w:val="24"/>
        </w:rPr>
        <w:t xml:space="preserve"> </w:t>
      </w:r>
      <w:r w:rsidRPr="00E04A92">
        <w:rPr>
          <w:rFonts w:ascii="Garamond" w:hAnsi="Garamond" w:cs="Calibri"/>
          <w:szCs w:val="24"/>
        </w:rPr>
        <w:t>years from the date of contract execution.  There may be</w:t>
      </w:r>
      <w:r w:rsidR="00E04A92" w:rsidRPr="00E04A92">
        <w:rPr>
          <w:rFonts w:ascii="Garamond" w:hAnsi="Garamond" w:cs="Calibri"/>
          <w:szCs w:val="24"/>
        </w:rPr>
        <w:t xml:space="preserve"> </w:t>
      </w:r>
      <w:r w:rsidR="00CB5D1F">
        <w:rPr>
          <w:rFonts w:ascii="Garamond" w:hAnsi="Garamond" w:cs="Calibri"/>
          <w:szCs w:val="24"/>
        </w:rPr>
        <w:t>two (2)</w:t>
      </w:r>
      <w:r w:rsidR="00E04A92" w:rsidRPr="00E04A92">
        <w:rPr>
          <w:rFonts w:ascii="Garamond" w:hAnsi="Garamond" w:cs="Calibri"/>
          <w:szCs w:val="24"/>
        </w:rPr>
        <w:t xml:space="preserve"> </w:t>
      </w:r>
      <w:r w:rsidRPr="00E04A92">
        <w:rPr>
          <w:rFonts w:ascii="Garamond" w:hAnsi="Garamond" w:cs="Calibri"/>
          <w:szCs w:val="24"/>
        </w:rPr>
        <w:t xml:space="preserve">one-year renewals for a total of </w:t>
      </w:r>
      <w:r w:rsidR="00CB5D1F">
        <w:rPr>
          <w:rFonts w:ascii="Garamond" w:hAnsi="Garamond" w:cs="Calibri"/>
          <w:szCs w:val="24"/>
        </w:rPr>
        <w:t>four-and-a-half</w:t>
      </w:r>
      <w:r w:rsidR="00CB5D1F" w:rsidRPr="00E04A92">
        <w:rPr>
          <w:rFonts w:ascii="Garamond" w:hAnsi="Garamond" w:cs="Calibri"/>
          <w:szCs w:val="24"/>
        </w:rPr>
        <w:t xml:space="preserve"> </w:t>
      </w:r>
      <w:r w:rsidR="00CB5D1F">
        <w:rPr>
          <w:rFonts w:ascii="Garamond" w:hAnsi="Garamond" w:cs="Calibri"/>
          <w:szCs w:val="24"/>
        </w:rPr>
        <w:t>(</w:t>
      </w:r>
      <w:r w:rsidR="00E04A92" w:rsidRPr="00E04A92">
        <w:rPr>
          <w:rFonts w:ascii="Garamond" w:hAnsi="Garamond" w:cs="Calibri"/>
          <w:szCs w:val="24"/>
        </w:rPr>
        <w:t>4.5</w:t>
      </w:r>
      <w:r w:rsidR="00CB5D1F">
        <w:rPr>
          <w:rFonts w:ascii="Garamond" w:hAnsi="Garamond" w:cs="Calibri"/>
          <w:szCs w:val="24"/>
        </w:rPr>
        <w:t>)</w:t>
      </w:r>
      <w:r w:rsidR="00E04A92" w:rsidRPr="00E04A92">
        <w:rPr>
          <w:rFonts w:ascii="Garamond" w:hAnsi="Garamond" w:cs="Calibri"/>
          <w:szCs w:val="24"/>
        </w:rPr>
        <w:t xml:space="preserve"> </w:t>
      </w:r>
      <w:r w:rsidRPr="00E04A92">
        <w:rPr>
          <w:rFonts w:ascii="Garamond" w:hAnsi="Garamond" w:cs="Calibri"/>
          <w:szCs w:val="24"/>
        </w:rPr>
        <w:t xml:space="preserve">years at the State’s option. </w:t>
      </w:r>
    </w:p>
    <w:p w14:paraId="0E697F24" w14:textId="77777777" w:rsidR="00B136D9" w:rsidRPr="00330C0A" w:rsidRDefault="00B136D9" w:rsidP="006733D7">
      <w:pPr>
        <w:widowControl/>
        <w:rPr>
          <w:rFonts w:ascii="Garamond" w:hAnsi="Garamond" w:cs="Calibri"/>
          <w:szCs w:val="24"/>
        </w:rPr>
      </w:pPr>
    </w:p>
    <w:p w14:paraId="003F2EBF" w14:textId="77777777" w:rsidR="00B136D9" w:rsidRPr="00330C0A" w:rsidRDefault="00B136D9" w:rsidP="006733D7">
      <w:pPr>
        <w:pStyle w:val="Heading2"/>
        <w:spacing w:before="0"/>
        <w:rPr>
          <w:rFonts w:ascii="Garamond" w:hAnsi="Garamond"/>
          <w:color w:val="auto"/>
          <w:sz w:val="24"/>
          <w:szCs w:val="24"/>
        </w:rPr>
      </w:pPr>
      <w:bookmarkStart w:id="51" w:name="_Toc22740286"/>
      <w:bookmarkStart w:id="52" w:name="_Toc25668057"/>
      <w:bookmarkStart w:id="53" w:name="_Toc25668771"/>
      <w:r w:rsidRPr="00330C0A">
        <w:rPr>
          <w:rFonts w:ascii="Garamond" w:hAnsi="Garamond"/>
          <w:color w:val="auto"/>
          <w:sz w:val="24"/>
          <w:szCs w:val="24"/>
        </w:rPr>
        <w:t>1.15</w:t>
      </w:r>
      <w:r w:rsidRPr="00330C0A">
        <w:rPr>
          <w:rFonts w:ascii="Garamond" w:hAnsi="Garamond"/>
          <w:color w:val="auto"/>
          <w:sz w:val="24"/>
          <w:szCs w:val="24"/>
        </w:rPr>
        <w:tab/>
        <w:t>CONFIDENTIAL INFORMATION</w:t>
      </w:r>
      <w:bookmarkEnd w:id="51"/>
      <w:bookmarkEnd w:id="52"/>
      <w:bookmarkEnd w:id="53"/>
    </w:p>
    <w:p w14:paraId="12F0FE60" w14:textId="77777777" w:rsidR="00B136D9" w:rsidRPr="00330C0A" w:rsidRDefault="00B136D9" w:rsidP="006733D7">
      <w:pPr>
        <w:widowControl/>
        <w:rPr>
          <w:rFonts w:ascii="Garamond" w:hAnsi="Garamond" w:cs="Calibri"/>
          <w:szCs w:val="24"/>
        </w:rPr>
      </w:pPr>
    </w:p>
    <w:p w14:paraId="09DC715F" w14:textId="75FC49DB" w:rsidR="00A95F32" w:rsidRPr="00330C0A" w:rsidRDefault="00A95F32" w:rsidP="00A95F32">
      <w:pPr>
        <w:widowControl/>
        <w:rPr>
          <w:rFonts w:ascii="Garamond" w:hAnsi="Garamond" w:cs="Calibri"/>
          <w:szCs w:val="24"/>
        </w:rPr>
      </w:pPr>
      <w:r w:rsidRPr="00330C0A">
        <w:rPr>
          <w:rFonts w:ascii="Garamond" w:hAnsi="Garamond" w:cs="Calibri"/>
          <w:szCs w:val="24"/>
        </w:rPr>
        <w:lastRenderedPageBreak/>
        <w:t xml:space="preserve">Respondents are advised that materials contained in proposals are subject to the Access to Public Records Act (APRA), IC 5-14-3 </w:t>
      </w:r>
      <w:r w:rsidRPr="00330C0A">
        <w:rPr>
          <w:rFonts w:ascii="Garamond" w:hAnsi="Garamond" w:cs="Calibri"/>
          <w:i/>
          <w:szCs w:val="24"/>
        </w:rPr>
        <w:t>et seq</w:t>
      </w:r>
      <w:r w:rsidRPr="00330C0A">
        <w:rPr>
          <w:rFonts w:ascii="Garamond" w:hAnsi="Garamond" w:cs="Calibri"/>
          <w:szCs w:val="24"/>
        </w:rPr>
        <w:t>., and, after the contract award, the entire RFP file will be posted on the IDOA website and may be viewed and copied by any member of the public, including news agencies and competitors.  The responses are deemed to be “public records” unless a specific provision of IC 5-14-3 prote</w:t>
      </w:r>
      <w:r w:rsidR="00272FBA" w:rsidRPr="00330C0A">
        <w:rPr>
          <w:rFonts w:ascii="Garamond" w:hAnsi="Garamond" w:cs="Calibri"/>
          <w:szCs w:val="24"/>
        </w:rPr>
        <w:t>c</w:t>
      </w:r>
      <w:r w:rsidRPr="00330C0A">
        <w:rPr>
          <w:rFonts w:ascii="Garamond" w:hAnsi="Garamond" w:cs="Calibri"/>
          <w:szCs w:val="24"/>
        </w:rPr>
        <w:t xml:space="preserve">ts it from disclosure.  Respondents claiming a statutory exception to the APRA </w:t>
      </w:r>
      <w:r w:rsidRPr="00330C0A">
        <w:rPr>
          <w:rFonts w:ascii="Garamond" w:hAnsi="Garamond" w:cs="Calibri"/>
          <w:b/>
          <w:szCs w:val="24"/>
          <w:u w:val="single"/>
        </w:rPr>
        <w:t>must indicate so in the Transmittal Letter</w:t>
      </w:r>
      <w:r w:rsidRPr="00330C0A">
        <w:rPr>
          <w:rFonts w:ascii="Garamond" w:hAnsi="Garamond" w:cs="Calibri"/>
          <w:szCs w:val="24"/>
        </w:rPr>
        <w:t xml:space="preserve"> which specific provision applies to which specific part of the response.  Confidential Information must also be clearly marked in a separate folder on any included CD-ROM</w:t>
      </w:r>
      <w:r w:rsidR="0092783D" w:rsidRPr="00330C0A">
        <w:rPr>
          <w:rFonts w:ascii="Garamond" w:hAnsi="Garamond" w:cs="Calibri"/>
          <w:szCs w:val="24"/>
        </w:rPr>
        <w:t xml:space="preserve"> / USB Thumb Drive</w:t>
      </w:r>
      <w:r w:rsidRPr="00330C0A">
        <w:rPr>
          <w:rFonts w:ascii="Garamond" w:hAnsi="Garamond" w:cs="Calibri"/>
          <w:szCs w:val="24"/>
        </w:rPr>
        <w:t xml:space="preserve">.  Please note citing “Confidential” on an entire section is not sufficient. The Public Access Counselor (PAC) provides guidance on APRA.  Respondents are encouraged to read guidance from the PAC on this topic as this is the guidance IDOA follows: </w:t>
      </w:r>
    </w:p>
    <w:p w14:paraId="66C61F61" w14:textId="77777777" w:rsidR="00A95F32" w:rsidRPr="00330C0A" w:rsidRDefault="00A95F32" w:rsidP="00A95F32">
      <w:pPr>
        <w:widowControl/>
        <w:rPr>
          <w:rFonts w:ascii="Garamond" w:hAnsi="Garamond" w:cs="Calibri"/>
          <w:szCs w:val="24"/>
        </w:rPr>
      </w:pPr>
    </w:p>
    <w:p w14:paraId="68F609D6" w14:textId="77777777" w:rsidR="00A95F32" w:rsidRPr="00330C0A" w:rsidRDefault="00A10C35" w:rsidP="00A95F32">
      <w:pPr>
        <w:widowControl/>
        <w:numPr>
          <w:ilvl w:val="0"/>
          <w:numId w:val="31"/>
        </w:numPr>
        <w:shd w:val="clear" w:color="auto" w:fill="FEFEFE"/>
        <w:rPr>
          <w:rFonts w:ascii="Garamond" w:hAnsi="Garamond" w:cs="Arial"/>
          <w:color w:val="0000FF"/>
          <w:szCs w:val="24"/>
        </w:rPr>
      </w:pPr>
      <w:hyperlink r:id="rId13" w:tgtFrame="_blank" w:history="1">
        <w:r w:rsidR="00A95F32" w:rsidRPr="00330C0A">
          <w:rPr>
            <w:rFonts w:ascii="Garamond" w:hAnsi="Garamond" w:cs="Arial"/>
            <w:color w:val="0000FF"/>
            <w:szCs w:val="24"/>
            <w:u w:val="single"/>
          </w:rPr>
          <w:t>18-INF-06; Redaction of Public Procurement Documents Informal Inquiry</w:t>
        </w:r>
      </w:hyperlink>
    </w:p>
    <w:p w14:paraId="41E44167" w14:textId="77777777" w:rsidR="00A95F32" w:rsidRPr="00330C0A" w:rsidRDefault="00A95F32" w:rsidP="00A95F32">
      <w:pPr>
        <w:widowControl/>
        <w:shd w:val="clear" w:color="auto" w:fill="FEFEFE"/>
        <w:ind w:left="720"/>
        <w:rPr>
          <w:rFonts w:ascii="Garamond" w:hAnsi="Garamond" w:cs="Arial"/>
          <w:color w:val="333333"/>
          <w:szCs w:val="24"/>
        </w:rPr>
      </w:pPr>
    </w:p>
    <w:p w14:paraId="6CADE8BA" w14:textId="24DD7C6F" w:rsidR="00A95F32" w:rsidRPr="00330C0A" w:rsidRDefault="00A95F32" w:rsidP="000D7DBC">
      <w:pPr>
        <w:widowControl/>
        <w:rPr>
          <w:rFonts w:ascii="Garamond" w:hAnsi="Garamond" w:cs="Calibri"/>
          <w:b/>
          <w:szCs w:val="24"/>
        </w:rPr>
      </w:pPr>
      <w:r w:rsidRPr="00330C0A">
        <w:rPr>
          <w:rFonts w:ascii="Garamond" w:hAnsi="Garamond" w:cs="Calibri"/>
          <w:szCs w:val="24"/>
        </w:rPr>
        <w:t xml:space="preserve">If the Respondent does not identify the statutory exception, the Procurement Division will not consider the submission confidential.  The </w:t>
      </w:r>
      <w:r w:rsidR="00434508" w:rsidRPr="00330C0A">
        <w:rPr>
          <w:rFonts w:ascii="Garamond" w:hAnsi="Garamond" w:cs="Calibri"/>
          <w:szCs w:val="24"/>
        </w:rPr>
        <w:t>S</w:t>
      </w:r>
      <w:r w:rsidRPr="00330C0A">
        <w:rPr>
          <w:rFonts w:ascii="Garamond" w:hAnsi="Garamond" w:cs="Calibri"/>
          <w:szCs w:val="24"/>
        </w:rPr>
        <w:t xml:space="preserve">tate also reserves the right to seek the opinion of the PAC for guidance if the </w:t>
      </w:r>
      <w:r w:rsidR="00434508" w:rsidRPr="00330C0A">
        <w:rPr>
          <w:rFonts w:ascii="Garamond" w:hAnsi="Garamond" w:cs="Calibri"/>
          <w:szCs w:val="24"/>
        </w:rPr>
        <w:t>S</w:t>
      </w:r>
      <w:r w:rsidRPr="00330C0A">
        <w:rPr>
          <w:rFonts w:ascii="Garamond" w:hAnsi="Garamond" w:cs="Calibri"/>
          <w:szCs w:val="24"/>
        </w:rPr>
        <w:t xml:space="preserve">tate has doubts the cited exception is applicable.  </w:t>
      </w:r>
    </w:p>
    <w:p w14:paraId="4800D111" w14:textId="77777777" w:rsidR="00B136D9" w:rsidRPr="00330C0A" w:rsidRDefault="00B136D9" w:rsidP="006733D7">
      <w:pPr>
        <w:widowControl/>
        <w:rPr>
          <w:rFonts w:ascii="Garamond" w:hAnsi="Garamond" w:cs="Calibri"/>
          <w:szCs w:val="24"/>
        </w:rPr>
      </w:pPr>
    </w:p>
    <w:p w14:paraId="626162BF" w14:textId="77777777" w:rsidR="00B136D9" w:rsidRPr="00330C0A" w:rsidRDefault="00B136D9" w:rsidP="006733D7">
      <w:pPr>
        <w:pStyle w:val="Heading2"/>
        <w:spacing w:before="0"/>
        <w:rPr>
          <w:rFonts w:ascii="Garamond" w:hAnsi="Garamond"/>
          <w:color w:val="auto"/>
          <w:sz w:val="24"/>
          <w:szCs w:val="24"/>
        </w:rPr>
      </w:pPr>
      <w:bookmarkStart w:id="54" w:name="_Toc22740287"/>
      <w:bookmarkStart w:id="55" w:name="_Toc25668058"/>
      <w:bookmarkStart w:id="56" w:name="_Toc25668772"/>
      <w:r w:rsidRPr="00330C0A">
        <w:rPr>
          <w:rFonts w:ascii="Garamond" w:hAnsi="Garamond"/>
          <w:color w:val="auto"/>
          <w:sz w:val="24"/>
          <w:szCs w:val="24"/>
        </w:rPr>
        <w:t>1.16</w:t>
      </w:r>
      <w:r w:rsidRPr="00330C0A">
        <w:rPr>
          <w:rFonts w:ascii="Garamond" w:hAnsi="Garamond"/>
          <w:color w:val="auto"/>
          <w:sz w:val="24"/>
          <w:szCs w:val="24"/>
        </w:rPr>
        <w:tab/>
        <w:t>TAXES</w:t>
      </w:r>
      <w:bookmarkEnd w:id="54"/>
      <w:bookmarkEnd w:id="55"/>
      <w:bookmarkEnd w:id="56"/>
    </w:p>
    <w:p w14:paraId="4D1636F7" w14:textId="77777777" w:rsidR="00B136D9" w:rsidRPr="00330C0A" w:rsidRDefault="00B136D9" w:rsidP="006733D7">
      <w:pPr>
        <w:widowControl/>
        <w:rPr>
          <w:rFonts w:ascii="Garamond" w:hAnsi="Garamond" w:cs="Calibri"/>
          <w:szCs w:val="24"/>
        </w:rPr>
      </w:pPr>
    </w:p>
    <w:p w14:paraId="68478C0D" w14:textId="77777777" w:rsidR="00B136D9" w:rsidRPr="00330C0A" w:rsidRDefault="00B136D9" w:rsidP="006733D7">
      <w:pPr>
        <w:widowControl/>
        <w:rPr>
          <w:rFonts w:ascii="Garamond" w:hAnsi="Garamond" w:cs="Calibri"/>
          <w:szCs w:val="24"/>
        </w:rPr>
      </w:pPr>
      <w:r w:rsidRPr="00330C0A">
        <w:rPr>
          <w:rFonts w:ascii="Garamond" w:hAnsi="Garamond" w:cs="Calibri"/>
          <w:szCs w:val="24"/>
        </w:rPr>
        <w:t>Proposals should not include any tax from which the State is exempt.</w:t>
      </w:r>
      <w:r w:rsidRPr="00330C0A" w:rsidDel="00784B6E">
        <w:rPr>
          <w:rFonts w:ascii="Garamond" w:hAnsi="Garamond" w:cs="Calibri"/>
          <w:szCs w:val="24"/>
        </w:rPr>
        <w:t xml:space="preserve"> </w:t>
      </w:r>
    </w:p>
    <w:p w14:paraId="1BD4C543" w14:textId="77777777" w:rsidR="00B136D9" w:rsidRPr="00330C0A" w:rsidRDefault="00B136D9" w:rsidP="006733D7">
      <w:pPr>
        <w:widowControl/>
        <w:rPr>
          <w:rFonts w:ascii="Garamond" w:hAnsi="Garamond" w:cs="Calibri"/>
          <w:szCs w:val="24"/>
        </w:rPr>
      </w:pPr>
    </w:p>
    <w:p w14:paraId="4CA05C74" w14:textId="77777777" w:rsidR="00B136D9" w:rsidRPr="00330C0A" w:rsidRDefault="00B136D9" w:rsidP="006733D7">
      <w:pPr>
        <w:pStyle w:val="Heading2"/>
        <w:spacing w:before="0"/>
        <w:rPr>
          <w:rFonts w:ascii="Garamond" w:hAnsi="Garamond"/>
          <w:color w:val="auto"/>
          <w:sz w:val="24"/>
          <w:szCs w:val="24"/>
        </w:rPr>
      </w:pPr>
      <w:bookmarkStart w:id="57" w:name="_Toc22740288"/>
      <w:bookmarkStart w:id="58" w:name="_Toc25668059"/>
      <w:bookmarkStart w:id="59" w:name="_Toc25668773"/>
      <w:r w:rsidRPr="00330C0A">
        <w:rPr>
          <w:rFonts w:ascii="Garamond" w:hAnsi="Garamond"/>
          <w:color w:val="auto"/>
          <w:sz w:val="24"/>
          <w:szCs w:val="24"/>
        </w:rPr>
        <w:t>1.17</w:t>
      </w:r>
      <w:r w:rsidRPr="00330C0A">
        <w:rPr>
          <w:rFonts w:ascii="Garamond" w:hAnsi="Garamond"/>
          <w:color w:val="auto"/>
          <w:sz w:val="24"/>
          <w:szCs w:val="24"/>
        </w:rPr>
        <w:tab/>
        <w:t>PROCUREMENT DIVISION REGISTRATION</w:t>
      </w:r>
      <w:bookmarkEnd w:id="57"/>
      <w:bookmarkEnd w:id="58"/>
      <w:bookmarkEnd w:id="59"/>
    </w:p>
    <w:p w14:paraId="3F07A210" w14:textId="77777777" w:rsidR="00B136D9" w:rsidRPr="00330C0A" w:rsidRDefault="00B136D9" w:rsidP="006733D7">
      <w:pPr>
        <w:widowControl/>
        <w:rPr>
          <w:rFonts w:ascii="Garamond" w:hAnsi="Garamond" w:cs="Calibri"/>
          <w:szCs w:val="24"/>
        </w:rPr>
      </w:pPr>
    </w:p>
    <w:p w14:paraId="22E10413" w14:textId="77777777" w:rsidR="00B136D9" w:rsidRPr="00330C0A" w:rsidRDefault="00B136D9" w:rsidP="006733D7">
      <w:pPr>
        <w:widowControl/>
        <w:rPr>
          <w:rFonts w:ascii="Garamond" w:hAnsi="Garamond" w:cs="Calibri"/>
          <w:szCs w:val="24"/>
        </w:rPr>
      </w:pPr>
      <w:r w:rsidRPr="00330C0A">
        <w:rPr>
          <w:rFonts w:ascii="Garamond" w:hAnsi="Garamond" w:cs="Calibri"/>
          <w:szCs w:val="24"/>
        </w:rPr>
        <w:t xml:space="preserve">In order to receive an award, you must be registered as a bidder with the Department of Administration, Procurement Division.  Therefore, to ensure there is no delay in the award all Respondents are strongly encouraged to register prior to submission of their response.  Respondents should go to </w:t>
      </w:r>
      <w:hyperlink r:id="rId14" w:history="1">
        <w:r w:rsidRPr="00330C0A">
          <w:rPr>
            <w:rStyle w:val="Hyperlink"/>
            <w:rFonts w:ascii="Garamond" w:hAnsi="Garamond" w:cs="Calibri"/>
            <w:szCs w:val="24"/>
          </w:rPr>
          <w:t>www.in.gov/idoa/2464.htm</w:t>
        </w:r>
      </w:hyperlink>
      <w:r w:rsidRPr="00330C0A">
        <w:rPr>
          <w:rFonts w:ascii="Garamond" w:hAnsi="Garamond" w:cs="Calibri"/>
          <w:szCs w:val="24"/>
        </w:rPr>
        <w:t xml:space="preserve"> .</w:t>
      </w:r>
    </w:p>
    <w:p w14:paraId="2D661296" w14:textId="77777777" w:rsidR="00B136D9" w:rsidRPr="00330C0A" w:rsidRDefault="00B136D9" w:rsidP="006733D7">
      <w:pPr>
        <w:widowControl/>
        <w:rPr>
          <w:rFonts w:ascii="Garamond" w:hAnsi="Garamond" w:cs="Calibri"/>
          <w:szCs w:val="24"/>
        </w:rPr>
      </w:pPr>
    </w:p>
    <w:p w14:paraId="3FE3DB7C" w14:textId="63FCDFDD" w:rsidR="00B136D9" w:rsidRPr="00330C0A" w:rsidRDefault="00B136D9" w:rsidP="006733D7">
      <w:pPr>
        <w:pStyle w:val="Heading2"/>
        <w:spacing w:before="0"/>
        <w:rPr>
          <w:rFonts w:ascii="Garamond" w:hAnsi="Garamond"/>
          <w:color w:val="auto"/>
          <w:sz w:val="24"/>
          <w:szCs w:val="24"/>
        </w:rPr>
      </w:pPr>
      <w:bookmarkStart w:id="60" w:name="_Toc22740289"/>
      <w:bookmarkStart w:id="61" w:name="_Toc25668060"/>
      <w:bookmarkStart w:id="62" w:name="_Toc25668774"/>
      <w:r w:rsidRPr="00330C0A">
        <w:rPr>
          <w:rFonts w:ascii="Garamond" w:hAnsi="Garamond"/>
          <w:color w:val="auto"/>
          <w:sz w:val="24"/>
          <w:szCs w:val="24"/>
        </w:rPr>
        <w:t>1.18</w:t>
      </w:r>
      <w:r w:rsidRPr="00330C0A">
        <w:rPr>
          <w:rFonts w:ascii="Garamond" w:hAnsi="Garamond"/>
          <w:color w:val="auto"/>
          <w:sz w:val="24"/>
          <w:szCs w:val="24"/>
        </w:rPr>
        <w:tab/>
        <w:t>SECRETARY OF STATE REGISTRATION</w:t>
      </w:r>
      <w:bookmarkEnd w:id="60"/>
      <w:bookmarkEnd w:id="61"/>
      <w:bookmarkEnd w:id="62"/>
    </w:p>
    <w:p w14:paraId="2367F978" w14:textId="77777777" w:rsidR="00B136D9" w:rsidRPr="00330C0A" w:rsidRDefault="00B136D9" w:rsidP="006733D7">
      <w:pPr>
        <w:widowControl/>
        <w:rPr>
          <w:rFonts w:ascii="Garamond" w:hAnsi="Garamond" w:cs="Calibri"/>
          <w:szCs w:val="24"/>
        </w:rPr>
      </w:pPr>
    </w:p>
    <w:p w14:paraId="66DA26C4" w14:textId="77777777" w:rsidR="00B136D9" w:rsidRPr="00330C0A" w:rsidRDefault="00B136D9" w:rsidP="006733D7">
      <w:pPr>
        <w:rPr>
          <w:rFonts w:ascii="Garamond" w:hAnsi="Garamond" w:cs="Calibri"/>
          <w:szCs w:val="24"/>
        </w:rPr>
      </w:pPr>
      <w:r w:rsidRPr="00330C0A">
        <w:rPr>
          <w:rFonts w:ascii="Garamond" w:hAnsi="Garamond" w:cs="Calibri"/>
          <w:szCs w:val="24"/>
        </w:rPr>
        <w:t>If awarded the contract, the Respondent will be required to register, and be in good standing, with the Secretary of State.  The registration requirement is applicable to all limited liability partnerships, limited partnerships, corporations, S-corporations, nonprofit corporations and limited liability companies.  Information concerning registration with the Secretary of State may be obtained by contacting:</w:t>
      </w:r>
    </w:p>
    <w:p w14:paraId="5A0E138E" w14:textId="77777777" w:rsidR="00B136D9" w:rsidRPr="00330C0A" w:rsidRDefault="00B136D9" w:rsidP="006733D7">
      <w:pPr>
        <w:rPr>
          <w:rFonts w:ascii="Garamond" w:hAnsi="Garamond" w:cs="Calibri"/>
          <w:szCs w:val="24"/>
        </w:rPr>
      </w:pPr>
    </w:p>
    <w:p w14:paraId="69110D11" w14:textId="77777777" w:rsidR="00B136D9" w:rsidRPr="00330C0A" w:rsidRDefault="00B136D9" w:rsidP="006733D7">
      <w:pPr>
        <w:rPr>
          <w:rFonts w:ascii="Garamond" w:hAnsi="Garamond" w:cs="Calibri"/>
          <w:szCs w:val="24"/>
        </w:rPr>
      </w:pPr>
      <w:r w:rsidRPr="00330C0A">
        <w:rPr>
          <w:rFonts w:ascii="Garamond" w:hAnsi="Garamond" w:cs="Calibri"/>
          <w:szCs w:val="24"/>
        </w:rPr>
        <w:t>Secretary of State of Indiana</w:t>
      </w:r>
    </w:p>
    <w:p w14:paraId="4E2F4740" w14:textId="77777777" w:rsidR="00B136D9" w:rsidRPr="00330C0A" w:rsidRDefault="00B136D9" w:rsidP="006733D7">
      <w:pPr>
        <w:rPr>
          <w:rFonts w:ascii="Garamond" w:hAnsi="Garamond" w:cs="Calibri"/>
          <w:szCs w:val="24"/>
        </w:rPr>
      </w:pPr>
      <w:r w:rsidRPr="00330C0A">
        <w:rPr>
          <w:rFonts w:ascii="Garamond" w:hAnsi="Garamond" w:cs="Calibri"/>
          <w:szCs w:val="24"/>
        </w:rPr>
        <w:t>Corporation Division</w:t>
      </w:r>
    </w:p>
    <w:p w14:paraId="06CD48AE" w14:textId="77777777" w:rsidR="00B136D9" w:rsidRPr="00330C0A" w:rsidRDefault="00B136D9" w:rsidP="006733D7">
      <w:pPr>
        <w:rPr>
          <w:rFonts w:ascii="Garamond" w:hAnsi="Garamond" w:cs="Calibri"/>
          <w:szCs w:val="24"/>
        </w:rPr>
      </w:pPr>
      <w:r w:rsidRPr="00330C0A">
        <w:rPr>
          <w:rFonts w:ascii="Garamond" w:hAnsi="Garamond" w:cs="Calibri"/>
          <w:szCs w:val="24"/>
        </w:rPr>
        <w:t>402 West Washington Street, E018</w:t>
      </w:r>
    </w:p>
    <w:p w14:paraId="0C69FA4E" w14:textId="77777777" w:rsidR="00B136D9" w:rsidRPr="00330C0A" w:rsidRDefault="00B136D9" w:rsidP="006733D7">
      <w:pPr>
        <w:rPr>
          <w:rFonts w:ascii="Garamond" w:hAnsi="Garamond" w:cs="Calibri"/>
          <w:szCs w:val="24"/>
        </w:rPr>
      </w:pPr>
      <w:r w:rsidRPr="00330C0A">
        <w:rPr>
          <w:rFonts w:ascii="Garamond" w:hAnsi="Garamond" w:cs="Calibri"/>
          <w:szCs w:val="24"/>
        </w:rPr>
        <w:t>Indianapolis, IN 46204</w:t>
      </w:r>
    </w:p>
    <w:p w14:paraId="58B43390" w14:textId="77777777" w:rsidR="00B136D9" w:rsidRPr="00330C0A" w:rsidRDefault="00B136D9" w:rsidP="006733D7">
      <w:pPr>
        <w:rPr>
          <w:rFonts w:ascii="Garamond" w:hAnsi="Garamond" w:cs="Calibri"/>
          <w:szCs w:val="24"/>
          <w:lang w:val="fr-FR"/>
        </w:rPr>
      </w:pPr>
      <w:r w:rsidRPr="00330C0A">
        <w:rPr>
          <w:rFonts w:ascii="Garamond" w:hAnsi="Garamond" w:cs="Calibri"/>
          <w:szCs w:val="24"/>
          <w:lang w:val="fr-FR"/>
        </w:rPr>
        <w:t>(317) 232-6576</w:t>
      </w:r>
    </w:p>
    <w:p w14:paraId="142B021E" w14:textId="77777777" w:rsidR="00B136D9" w:rsidRPr="00330C0A" w:rsidRDefault="00A10C35" w:rsidP="006733D7">
      <w:pPr>
        <w:rPr>
          <w:rFonts w:ascii="Garamond" w:hAnsi="Garamond" w:cs="Calibri"/>
          <w:szCs w:val="24"/>
          <w:lang w:val="fr-FR"/>
        </w:rPr>
      </w:pPr>
      <w:hyperlink r:id="rId15" w:history="1">
        <w:r w:rsidR="00B136D9" w:rsidRPr="00330C0A">
          <w:rPr>
            <w:rStyle w:val="Hyperlink"/>
            <w:rFonts w:ascii="Garamond" w:hAnsi="Garamond" w:cs="Calibri"/>
            <w:szCs w:val="24"/>
            <w:lang w:val="fr-FR"/>
          </w:rPr>
          <w:t>www.in.gov/sos</w:t>
        </w:r>
      </w:hyperlink>
    </w:p>
    <w:p w14:paraId="50FCF477" w14:textId="77777777" w:rsidR="00B136D9" w:rsidRPr="00330C0A" w:rsidRDefault="00B136D9" w:rsidP="006733D7">
      <w:pPr>
        <w:rPr>
          <w:rFonts w:ascii="Garamond" w:hAnsi="Garamond" w:cs="Calibri"/>
          <w:szCs w:val="24"/>
          <w:lang w:val="fr-FR"/>
        </w:rPr>
      </w:pPr>
    </w:p>
    <w:p w14:paraId="133B6295" w14:textId="77777777" w:rsidR="00B136D9" w:rsidRPr="00330C0A" w:rsidRDefault="00B136D9" w:rsidP="006733D7">
      <w:pPr>
        <w:pStyle w:val="Heading2"/>
        <w:spacing w:before="0"/>
        <w:rPr>
          <w:rFonts w:ascii="Garamond" w:hAnsi="Garamond"/>
          <w:color w:val="auto"/>
          <w:sz w:val="24"/>
          <w:szCs w:val="24"/>
          <w:lang w:val="fr-FR"/>
        </w:rPr>
      </w:pPr>
      <w:bookmarkStart w:id="63" w:name="_Toc22740290"/>
      <w:bookmarkStart w:id="64" w:name="_Toc25668061"/>
      <w:bookmarkStart w:id="65" w:name="_Toc25668775"/>
      <w:r w:rsidRPr="00330C0A">
        <w:rPr>
          <w:rFonts w:ascii="Garamond" w:hAnsi="Garamond"/>
          <w:color w:val="auto"/>
          <w:sz w:val="24"/>
          <w:szCs w:val="24"/>
          <w:lang w:val="fr-FR"/>
        </w:rPr>
        <w:t>1.19</w:t>
      </w:r>
      <w:r w:rsidRPr="00330C0A">
        <w:rPr>
          <w:rFonts w:ascii="Garamond" w:hAnsi="Garamond"/>
          <w:color w:val="auto"/>
          <w:sz w:val="24"/>
          <w:szCs w:val="24"/>
          <w:lang w:val="fr-FR"/>
        </w:rPr>
        <w:tab/>
        <w:t>COMPLIANCE CERTIFICATION</w:t>
      </w:r>
      <w:bookmarkEnd w:id="63"/>
      <w:bookmarkEnd w:id="64"/>
      <w:bookmarkEnd w:id="65"/>
    </w:p>
    <w:p w14:paraId="43F1FC94" w14:textId="77777777" w:rsidR="006733D7" w:rsidRPr="00330C0A" w:rsidRDefault="006733D7" w:rsidP="006733D7">
      <w:pPr>
        <w:widowControl/>
        <w:autoSpaceDE w:val="0"/>
        <w:autoSpaceDN w:val="0"/>
        <w:adjustRightInd w:val="0"/>
        <w:rPr>
          <w:rFonts w:ascii="Garamond" w:hAnsi="Garamond" w:cs="Calibri"/>
          <w:szCs w:val="24"/>
        </w:rPr>
      </w:pPr>
    </w:p>
    <w:p w14:paraId="6841B070" w14:textId="77777777" w:rsidR="00B136D9" w:rsidRPr="00330C0A" w:rsidRDefault="00B136D9" w:rsidP="006733D7">
      <w:pPr>
        <w:widowControl/>
        <w:autoSpaceDE w:val="0"/>
        <w:autoSpaceDN w:val="0"/>
        <w:adjustRightInd w:val="0"/>
        <w:rPr>
          <w:rFonts w:ascii="Garamond" w:hAnsi="Garamond" w:cs="Calibri"/>
          <w:szCs w:val="24"/>
        </w:rPr>
      </w:pPr>
      <w:r w:rsidRPr="00330C0A">
        <w:rPr>
          <w:rFonts w:ascii="Garamond" w:hAnsi="Garamond" w:cs="Calibri"/>
          <w:szCs w:val="24"/>
        </w:rPr>
        <w:t xml:space="preserve">Responses to this RFP serve as a representation that it has no current or outstanding criminal, civil, or enforcement actions initiated by the State, and it agrees that it will immediately notify the State of </w:t>
      </w:r>
      <w:r w:rsidRPr="00330C0A">
        <w:rPr>
          <w:rFonts w:ascii="Garamond" w:hAnsi="Garamond" w:cs="Calibri"/>
          <w:szCs w:val="24"/>
        </w:rPr>
        <w:lastRenderedPageBreak/>
        <w:t xml:space="preserve">any such actions. The Respondent also certifies that neither it nor its principals are presently in arrears in payment of its taxes, permit fees or other statutory, regulatory or judicially required payments to the State.  The Respondent agrees that the State may confirm, at any time, that no such liabilities exist, and, if such liabilities are discovered, that State may bar the Respondent from contracting with the State, cancel existing contracts, withhold payments to setoff such obligations, and withhold further payments or purchases until the entity is current in its payments on its liability to the State and has submitted proof of such payment to the State. </w:t>
      </w:r>
    </w:p>
    <w:p w14:paraId="3B1AAF60" w14:textId="77777777" w:rsidR="00B136D9" w:rsidRPr="00330C0A" w:rsidRDefault="00B136D9" w:rsidP="006733D7">
      <w:pPr>
        <w:widowControl/>
        <w:rPr>
          <w:rFonts w:ascii="Garamond" w:hAnsi="Garamond" w:cs="Calibri"/>
          <w:szCs w:val="24"/>
        </w:rPr>
      </w:pPr>
    </w:p>
    <w:p w14:paraId="09C6C4EE" w14:textId="77777777" w:rsidR="00B136D9" w:rsidRPr="00330C0A" w:rsidRDefault="00B136D9" w:rsidP="006733D7">
      <w:pPr>
        <w:pStyle w:val="Heading2"/>
        <w:spacing w:before="0"/>
        <w:rPr>
          <w:rFonts w:ascii="Garamond" w:hAnsi="Garamond"/>
          <w:color w:val="auto"/>
          <w:sz w:val="24"/>
          <w:szCs w:val="24"/>
        </w:rPr>
      </w:pPr>
      <w:bookmarkStart w:id="66" w:name="_Toc22740291"/>
      <w:bookmarkStart w:id="67" w:name="_Toc25668062"/>
      <w:bookmarkStart w:id="68" w:name="_Toc25668776"/>
      <w:r w:rsidRPr="00330C0A">
        <w:rPr>
          <w:rFonts w:ascii="Garamond" w:hAnsi="Garamond"/>
          <w:color w:val="auto"/>
          <w:sz w:val="24"/>
          <w:szCs w:val="24"/>
        </w:rPr>
        <w:t>1.20</w:t>
      </w:r>
      <w:r w:rsidRPr="00330C0A">
        <w:rPr>
          <w:rFonts w:ascii="Garamond" w:hAnsi="Garamond"/>
          <w:color w:val="auto"/>
          <w:sz w:val="24"/>
          <w:szCs w:val="24"/>
        </w:rPr>
        <w:tab/>
        <w:t>EQUAL OPPORTUNITY COMMITMENT</w:t>
      </w:r>
      <w:bookmarkEnd w:id="66"/>
      <w:bookmarkEnd w:id="67"/>
      <w:bookmarkEnd w:id="68"/>
    </w:p>
    <w:p w14:paraId="297D83C7" w14:textId="77777777" w:rsidR="00B136D9" w:rsidRPr="00330C0A" w:rsidRDefault="00B136D9" w:rsidP="006733D7">
      <w:pPr>
        <w:widowControl/>
        <w:rPr>
          <w:rFonts w:ascii="Garamond" w:hAnsi="Garamond" w:cs="Calibri"/>
          <w:szCs w:val="24"/>
        </w:rPr>
      </w:pPr>
    </w:p>
    <w:p w14:paraId="4F352E4D" w14:textId="1BCF7A93" w:rsidR="00B136D9" w:rsidRPr="00330C0A" w:rsidRDefault="00B136D9" w:rsidP="006733D7">
      <w:pPr>
        <w:widowControl/>
        <w:rPr>
          <w:rFonts w:ascii="Garamond" w:hAnsi="Garamond" w:cs="Calibri"/>
          <w:szCs w:val="24"/>
        </w:rPr>
      </w:pPr>
      <w:r w:rsidRPr="00330C0A">
        <w:rPr>
          <w:rFonts w:ascii="Garamond" w:hAnsi="Garamond" w:cs="Calibri"/>
          <w:szCs w:val="24"/>
        </w:rPr>
        <w:t>Pursuant to IC 4-13-16.5 and in accordance with 25 IAC 5</w:t>
      </w:r>
      <w:r w:rsidR="0032500D" w:rsidRPr="00330C0A">
        <w:rPr>
          <w:rFonts w:ascii="Garamond" w:hAnsi="Garamond" w:cs="Calibri"/>
          <w:szCs w:val="24"/>
        </w:rPr>
        <w:t xml:space="preserve">, </w:t>
      </w:r>
      <w:r w:rsidR="00A21070" w:rsidRPr="00330C0A">
        <w:rPr>
          <w:rFonts w:ascii="Garamond" w:hAnsi="Garamond" w:cs="Calibri"/>
          <w:szCs w:val="24"/>
        </w:rPr>
        <w:t>Executive Order 13-04 and IC 5-22-14-3.5</w:t>
      </w:r>
      <w:r w:rsidRPr="00330C0A">
        <w:rPr>
          <w:rFonts w:ascii="Garamond" w:hAnsi="Garamond" w:cs="Calibri"/>
          <w:szCs w:val="24"/>
        </w:rPr>
        <w:t>, it has been determined that there is a reasonable expectation of minority</w:t>
      </w:r>
      <w:r w:rsidR="00D45806">
        <w:rPr>
          <w:rFonts w:ascii="Garamond" w:hAnsi="Garamond" w:cs="Calibri"/>
          <w:szCs w:val="24"/>
        </w:rPr>
        <w:t xml:space="preserve"> and</w:t>
      </w:r>
      <w:r w:rsidRPr="00330C0A">
        <w:rPr>
          <w:rFonts w:ascii="Garamond" w:hAnsi="Garamond" w:cs="Calibri"/>
          <w:szCs w:val="24"/>
        </w:rPr>
        <w:t xml:space="preserve"> woman</w:t>
      </w:r>
      <w:r w:rsidR="00D45806">
        <w:rPr>
          <w:rFonts w:ascii="Garamond" w:hAnsi="Garamond" w:cs="Calibri"/>
          <w:szCs w:val="24"/>
        </w:rPr>
        <w:t xml:space="preserve"> </w:t>
      </w:r>
      <w:r w:rsidRPr="00330C0A">
        <w:rPr>
          <w:rFonts w:ascii="Garamond" w:hAnsi="Garamond" w:cs="Calibri"/>
          <w:szCs w:val="24"/>
        </w:rPr>
        <w:t xml:space="preserve">business enterprises subcontracting opportunities on a contract awarded under this RFP.  Therefore a contract goal of </w:t>
      </w:r>
      <w:r w:rsidR="00E675FE" w:rsidRPr="00330C0A">
        <w:rPr>
          <w:rFonts w:ascii="Garamond" w:hAnsi="Garamond" w:cs="Calibri"/>
          <w:szCs w:val="24"/>
        </w:rPr>
        <w:t>8</w:t>
      </w:r>
      <w:r w:rsidRPr="00330C0A">
        <w:rPr>
          <w:rFonts w:ascii="Garamond" w:hAnsi="Garamond" w:cs="Calibri"/>
          <w:szCs w:val="24"/>
        </w:rPr>
        <w:t>% for Minority Business Enterprises</w:t>
      </w:r>
      <w:r w:rsidR="00D45806">
        <w:rPr>
          <w:rFonts w:ascii="Garamond" w:hAnsi="Garamond" w:cs="Calibri"/>
          <w:szCs w:val="24"/>
        </w:rPr>
        <w:t xml:space="preserve"> and </w:t>
      </w:r>
      <w:r w:rsidR="00E675FE" w:rsidRPr="00330C0A">
        <w:rPr>
          <w:rFonts w:ascii="Garamond" w:hAnsi="Garamond" w:cs="Calibri"/>
          <w:szCs w:val="24"/>
        </w:rPr>
        <w:t>8</w:t>
      </w:r>
      <w:r w:rsidRPr="00330C0A">
        <w:rPr>
          <w:rFonts w:ascii="Garamond" w:hAnsi="Garamond" w:cs="Calibri"/>
          <w:szCs w:val="24"/>
        </w:rPr>
        <w:t>% for Woman Business Enterprises</w:t>
      </w:r>
      <w:r w:rsidR="00D45806">
        <w:rPr>
          <w:rFonts w:ascii="Garamond" w:hAnsi="Garamond" w:cs="Calibri"/>
          <w:szCs w:val="24"/>
        </w:rPr>
        <w:t xml:space="preserve"> </w:t>
      </w:r>
      <w:r w:rsidRPr="00330C0A">
        <w:rPr>
          <w:rFonts w:ascii="Garamond" w:hAnsi="Garamond" w:cs="Calibri"/>
          <w:szCs w:val="24"/>
        </w:rPr>
        <w:t>have been established and all respondents will be expected to comply with the regulation set forth in 25 IAC 5</w:t>
      </w:r>
      <w:r w:rsidR="0032500D" w:rsidRPr="00330C0A">
        <w:rPr>
          <w:rFonts w:ascii="Garamond" w:hAnsi="Garamond" w:cs="Calibri"/>
          <w:szCs w:val="24"/>
        </w:rPr>
        <w:t xml:space="preserve">, </w:t>
      </w:r>
      <w:r w:rsidR="00203B68" w:rsidRPr="00330C0A">
        <w:rPr>
          <w:rFonts w:ascii="Garamond" w:hAnsi="Garamond" w:cs="Calibri"/>
          <w:szCs w:val="24"/>
        </w:rPr>
        <w:t>Executive Order 13-04 and IC 5-22-14-3.5</w:t>
      </w:r>
      <w:r w:rsidRPr="00330C0A">
        <w:rPr>
          <w:rFonts w:ascii="Garamond" w:hAnsi="Garamond" w:cs="Calibri"/>
          <w:szCs w:val="24"/>
        </w:rPr>
        <w:t>.</w:t>
      </w:r>
    </w:p>
    <w:p w14:paraId="463E24FA" w14:textId="77777777" w:rsidR="00B136D9" w:rsidRPr="00330C0A" w:rsidRDefault="00B136D9" w:rsidP="006733D7">
      <w:pPr>
        <w:widowControl/>
        <w:rPr>
          <w:rFonts w:ascii="Garamond" w:hAnsi="Garamond" w:cs="Calibri"/>
          <w:szCs w:val="24"/>
        </w:rPr>
      </w:pPr>
    </w:p>
    <w:p w14:paraId="591D5EF7" w14:textId="77777777" w:rsidR="00B136D9" w:rsidRPr="00330C0A" w:rsidRDefault="00B136D9" w:rsidP="006733D7">
      <w:pPr>
        <w:widowControl/>
        <w:rPr>
          <w:rFonts w:ascii="Garamond" w:hAnsi="Garamond" w:cs="Calibri"/>
          <w:szCs w:val="24"/>
        </w:rPr>
      </w:pPr>
      <w:r w:rsidRPr="00330C0A">
        <w:rPr>
          <w:rFonts w:ascii="Garamond" w:hAnsi="Garamond" w:cs="Calibri"/>
          <w:szCs w:val="24"/>
        </w:rPr>
        <w:t>Failure to address these requirements may impact the evaluation of your proposal.</w:t>
      </w:r>
    </w:p>
    <w:p w14:paraId="56D102E5" w14:textId="77777777" w:rsidR="00B136D9" w:rsidRPr="00330C0A" w:rsidRDefault="00B136D9" w:rsidP="006733D7">
      <w:pPr>
        <w:widowControl/>
        <w:rPr>
          <w:rFonts w:ascii="Garamond" w:hAnsi="Garamond" w:cs="Calibri"/>
          <w:szCs w:val="24"/>
        </w:rPr>
      </w:pPr>
    </w:p>
    <w:p w14:paraId="2B68EAE0" w14:textId="53317219" w:rsidR="00B136D9" w:rsidRPr="00330C0A" w:rsidRDefault="00B136D9" w:rsidP="006733D7">
      <w:pPr>
        <w:pStyle w:val="Heading2"/>
        <w:spacing w:before="0"/>
        <w:ind w:left="720" w:hanging="720"/>
        <w:rPr>
          <w:rFonts w:ascii="Garamond" w:hAnsi="Garamond"/>
          <w:color w:val="auto"/>
          <w:sz w:val="24"/>
          <w:szCs w:val="24"/>
        </w:rPr>
      </w:pPr>
      <w:bookmarkStart w:id="69" w:name="_Toc22740292"/>
      <w:bookmarkStart w:id="70" w:name="_Toc25668063"/>
      <w:bookmarkStart w:id="71" w:name="_Toc25668777"/>
      <w:r w:rsidRPr="00330C0A">
        <w:rPr>
          <w:rFonts w:ascii="Garamond" w:hAnsi="Garamond"/>
          <w:color w:val="auto"/>
          <w:sz w:val="24"/>
          <w:szCs w:val="24"/>
        </w:rPr>
        <w:t>1.21</w:t>
      </w:r>
      <w:r w:rsidRPr="00330C0A">
        <w:rPr>
          <w:rFonts w:ascii="Garamond" w:hAnsi="Garamond"/>
          <w:color w:val="auto"/>
          <w:sz w:val="24"/>
          <w:szCs w:val="24"/>
        </w:rPr>
        <w:tab/>
        <w:t xml:space="preserve">MINORITY &amp; WOMEN'S BUSINESS ENTERPRISES RFP SUBCONTRACTOR </w:t>
      </w:r>
      <w:r w:rsidR="00B070F6" w:rsidRPr="00330C0A">
        <w:rPr>
          <w:rFonts w:ascii="Garamond" w:hAnsi="Garamond"/>
          <w:color w:val="auto"/>
          <w:sz w:val="24"/>
          <w:szCs w:val="24"/>
        </w:rPr>
        <w:t>COMMITMENT (MWBE)</w:t>
      </w:r>
      <w:bookmarkEnd w:id="69"/>
      <w:bookmarkEnd w:id="70"/>
      <w:bookmarkEnd w:id="71"/>
    </w:p>
    <w:p w14:paraId="73076B7D" w14:textId="77777777" w:rsidR="00B136D9" w:rsidRPr="00330C0A" w:rsidRDefault="00B136D9" w:rsidP="006733D7">
      <w:pPr>
        <w:widowControl/>
        <w:rPr>
          <w:rFonts w:ascii="Garamond" w:hAnsi="Garamond" w:cs="Calibri"/>
          <w:szCs w:val="24"/>
        </w:rPr>
      </w:pPr>
    </w:p>
    <w:p w14:paraId="7EB38BA0" w14:textId="5205B754" w:rsidR="00E40073" w:rsidRPr="00330C0A" w:rsidRDefault="00E40073" w:rsidP="006733D7">
      <w:pPr>
        <w:widowControl/>
        <w:rPr>
          <w:rFonts w:ascii="Garamond" w:hAnsi="Garamond" w:cs="Calibri"/>
          <w:szCs w:val="24"/>
        </w:rPr>
      </w:pPr>
      <w:r w:rsidRPr="00330C0A">
        <w:rPr>
          <w:rFonts w:ascii="Garamond" w:hAnsi="Garamond" w:cs="Calibri"/>
          <w:szCs w:val="24"/>
        </w:rPr>
        <w:t xml:space="preserve">In accordance with 25 IAC 5-5, the </w:t>
      </w:r>
      <w:r w:rsidR="000D0F28" w:rsidRPr="00330C0A">
        <w:rPr>
          <w:rFonts w:ascii="Garamond" w:hAnsi="Garamond" w:cs="Calibri"/>
          <w:szCs w:val="24"/>
        </w:rPr>
        <w:t>R</w:t>
      </w:r>
      <w:r w:rsidRPr="00330C0A">
        <w:rPr>
          <w:rFonts w:ascii="Garamond" w:hAnsi="Garamond" w:cs="Calibri"/>
          <w:szCs w:val="24"/>
        </w:rPr>
        <w:t>espondent is expected to submit with its proposal a M</w:t>
      </w:r>
      <w:r w:rsidR="00B27E44" w:rsidRPr="00330C0A">
        <w:rPr>
          <w:rFonts w:ascii="Garamond" w:hAnsi="Garamond" w:cs="Calibri"/>
          <w:szCs w:val="24"/>
        </w:rPr>
        <w:t xml:space="preserve">inority &amp; Women’s </w:t>
      </w:r>
      <w:r w:rsidRPr="00330C0A">
        <w:rPr>
          <w:rFonts w:ascii="Garamond" w:hAnsi="Garamond" w:cs="Calibri"/>
          <w:szCs w:val="24"/>
        </w:rPr>
        <w:t>B</w:t>
      </w:r>
      <w:r w:rsidR="00B27E44" w:rsidRPr="00330C0A">
        <w:rPr>
          <w:rFonts w:ascii="Garamond" w:hAnsi="Garamond" w:cs="Calibri"/>
          <w:szCs w:val="24"/>
        </w:rPr>
        <w:t xml:space="preserve">usiness </w:t>
      </w:r>
      <w:r w:rsidRPr="00330C0A">
        <w:rPr>
          <w:rFonts w:ascii="Garamond" w:hAnsi="Garamond" w:cs="Calibri"/>
          <w:szCs w:val="24"/>
        </w:rPr>
        <w:t>E</w:t>
      </w:r>
      <w:r w:rsidR="00B27E44" w:rsidRPr="00330C0A">
        <w:rPr>
          <w:rFonts w:ascii="Garamond" w:hAnsi="Garamond" w:cs="Calibri"/>
          <w:szCs w:val="24"/>
        </w:rPr>
        <w:t>nterprises</w:t>
      </w:r>
      <w:r w:rsidRPr="00330C0A">
        <w:rPr>
          <w:rFonts w:ascii="Garamond" w:hAnsi="Garamond" w:cs="Calibri"/>
          <w:szCs w:val="24"/>
        </w:rPr>
        <w:t xml:space="preserve"> </w:t>
      </w:r>
      <w:r w:rsidR="00780D97" w:rsidRPr="00330C0A">
        <w:rPr>
          <w:rFonts w:ascii="Garamond" w:hAnsi="Garamond" w:cs="Calibri"/>
          <w:szCs w:val="24"/>
        </w:rPr>
        <w:t xml:space="preserve">RFP </w:t>
      </w:r>
      <w:r w:rsidRPr="00330C0A">
        <w:rPr>
          <w:rFonts w:ascii="Garamond" w:hAnsi="Garamond" w:cs="Calibri"/>
          <w:szCs w:val="24"/>
        </w:rPr>
        <w:t xml:space="preserve">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hyperlink r:id="rId16" w:history="1">
        <w:r w:rsidRPr="00330C0A">
          <w:rPr>
            <w:rStyle w:val="Hyperlink"/>
            <w:rFonts w:ascii="Garamond" w:hAnsi="Garamond" w:cs="Calibri"/>
            <w:szCs w:val="24"/>
          </w:rPr>
          <w:t>http://www.in.gov/idoa/2352.htm</w:t>
        </w:r>
      </w:hyperlink>
      <w:r w:rsidRPr="00330C0A">
        <w:rPr>
          <w:rFonts w:ascii="Garamond" w:hAnsi="Garamond" w:cs="Calibri"/>
          <w:szCs w:val="24"/>
        </w:rPr>
        <w:t>.</w:t>
      </w:r>
    </w:p>
    <w:p w14:paraId="490064A6" w14:textId="77777777" w:rsidR="00CC0BCA" w:rsidRPr="00330C0A" w:rsidRDefault="00CC0BCA" w:rsidP="006733D7">
      <w:pPr>
        <w:widowControl/>
        <w:rPr>
          <w:rFonts w:ascii="Garamond" w:hAnsi="Garamond" w:cs="Calibri"/>
          <w:szCs w:val="24"/>
        </w:rPr>
      </w:pPr>
    </w:p>
    <w:p w14:paraId="2F2200F5" w14:textId="06A7FE18" w:rsidR="00F44B73" w:rsidRPr="00330C0A" w:rsidRDefault="00E40073" w:rsidP="006733D7">
      <w:pPr>
        <w:rPr>
          <w:rFonts w:ascii="Garamond" w:hAnsi="Garamond" w:cs="Calibri"/>
          <w:szCs w:val="24"/>
        </w:rPr>
      </w:pPr>
      <w:r w:rsidRPr="00330C0A">
        <w:rPr>
          <w:rFonts w:ascii="Garamond" w:hAnsi="Garamond" w:cs="Calibri"/>
          <w:szCs w:val="24"/>
        </w:rPr>
        <w:t xml:space="preserve">If participation is met through use of </w:t>
      </w:r>
      <w:r w:rsidR="00FD35B0" w:rsidRPr="00330C0A">
        <w:rPr>
          <w:rFonts w:ascii="Garamond" w:hAnsi="Garamond" w:cs="Calibri"/>
          <w:szCs w:val="24"/>
        </w:rPr>
        <w:t>respondent</w:t>
      </w:r>
      <w:r w:rsidRPr="00330C0A">
        <w:rPr>
          <w:rFonts w:ascii="Garamond" w:hAnsi="Garamond" w:cs="Calibri"/>
          <w:szCs w:val="24"/>
        </w:rPr>
        <w:t xml:space="preserve">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00F44B73" w:rsidRPr="00330C0A">
        <w:rPr>
          <w:rFonts w:ascii="Garamond" w:hAnsi="Garamond" w:cs="Calibri"/>
          <w:color w:val="000000"/>
          <w:szCs w:val="24"/>
        </w:rPr>
        <w:t>The amount entered in “</w:t>
      </w:r>
      <w:r w:rsidR="00F44B73" w:rsidRPr="00330C0A">
        <w:rPr>
          <w:rFonts w:ascii="Garamond" w:hAnsi="Garamond" w:cs="Calibri"/>
          <w:b/>
          <w:szCs w:val="24"/>
        </w:rPr>
        <w:t>TOTAL BID AMOUNT</w:t>
      </w:r>
      <w:r w:rsidR="00F44B73" w:rsidRPr="00330C0A">
        <w:rPr>
          <w:rFonts w:ascii="Garamond" w:hAnsi="Garamond" w:cs="Calibri"/>
          <w:color w:val="000000"/>
          <w:szCs w:val="24"/>
        </w:rPr>
        <w:t xml:space="preserve">” should match the amount entered in the </w:t>
      </w:r>
      <w:r w:rsidR="00F44B73" w:rsidRPr="00330C0A">
        <w:rPr>
          <w:rFonts w:ascii="Garamond" w:hAnsi="Garamond" w:cs="Calibri"/>
          <w:szCs w:val="24"/>
        </w:rPr>
        <w:t>Attachment D</w:t>
      </w:r>
      <w:r w:rsidR="00F44B73" w:rsidRPr="00330C0A">
        <w:rPr>
          <w:rFonts w:ascii="Garamond" w:hAnsi="Garamond" w:cs="Calibri"/>
          <w:color w:val="000000"/>
          <w:szCs w:val="24"/>
        </w:rPr>
        <w:t>, Cost Proposal Template.</w:t>
      </w:r>
    </w:p>
    <w:p w14:paraId="468B89E0" w14:textId="77777777" w:rsidR="00E40073" w:rsidRPr="00330C0A" w:rsidRDefault="00E40073" w:rsidP="006733D7">
      <w:pPr>
        <w:widowControl/>
        <w:rPr>
          <w:rFonts w:ascii="Garamond" w:hAnsi="Garamond" w:cs="Calibri"/>
          <w:szCs w:val="24"/>
        </w:rPr>
      </w:pPr>
    </w:p>
    <w:p w14:paraId="7CEC46A2" w14:textId="77777777" w:rsidR="00E40073" w:rsidRPr="00330C0A" w:rsidRDefault="00E40073" w:rsidP="006733D7">
      <w:pPr>
        <w:widowControl/>
        <w:rPr>
          <w:rFonts w:ascii="Garamond" w:hAnsi="Garamond" w:cs="Calibri"/>
          <w:szCs w:val="24"/>
        </w:rPr>
      </w:pPr>
      <w:r w:rsidRPr="00330C0A">
        <w:rPr>
          <w:rFonts w:ascii="Garamond" w:hAnsi="Garamond" w:cs="Calibri"/>
          <w:szCs w:val="24"/>
        </w:rPr>
        <w:t>Failure to meet these goals will affect the evaluation of your Proposal. The Department reserves the right to verify all information included on the MWBE Subcontractor Commitment Form.</w:t>
      </w:r>
    </w:p>
    <w:p w14:paraId="289C3E8C" w14:textId="77777777" w:rsidR="00E40073" w:rsidRPr="00330C0A" w:rsidRDefault="00E40073" w:rsidP="006733D7">
      <w:pPr>
        <w:widowControl/>
        <w:rPr>
          <w:rFonts w:ascii="Garamond" w:hAnsi="Garamond" w:cs="Calibri"/>
          <w:szCs w:val="24"/>
        </w:rPr>
      </w:pPr>
    </w:p>
    <w:p w14:paraId="0D1848DE" w14:textId="77777777" w:rsidR="00E40073" w:rsidRPr="00330C0A" w:rsidRDefault="00E40073" w:rsidP="006733D7">
      <w:pPr>
        <w:widowControl/>
        <w:rPr>
          <w:rFonts w:ascii="Garamond" w:hAnsi="Garamond" w:cs="Calibri"/>
          <w:b/>
          <w:szCs w:val="24"/>
        </w:rPr>
      </w:pPr>
      <w:r w:rsidRPr="00330C0A">
        <w:rPr>
          <w:rFonts w:ascii="Garamond" w:hAnsi="Garamond" w:cs="Calibri"/>
          <w:b/>
          <w:szCs w:val="24"/>
        </w:rPr>
        <w:t>Prime Contractors must ensure that the proposed subcontractors meet the following criteria:</w:t>
      </w:r>
    </w:p>
    <w:p w14:paraId="77B0357A" w14:textId="77777777" w:rsidR="00E40073" w:rsidRPr="00330C0A" w:rsidRDefault="00E40073" w:rsidP="006733D7">
      <w:pPr>
        <w:widowControl/>
        <w:rPr>
          <w:rFonts w:ascii="Garamond" w:hAnsi="Garamond" w:cs="Calibri"/>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E40073" w:rsidRPr="00330C0A" w14:paraId="77D6DD49" w14:textId="77777777" w:rsidTr="00FA2409">
        <w:tc>
          <w:tcPr>
            <w:tcW w:w="9360" w:type="dxa"/>
          </w:tcPr>
          <w:p w14:paraId="523D294F" w14:textId="2FB3D542" w:rsidR="0018351F" w:rsidRPr="00330C0A" w:rsidRDefault="00E40073" w:rsidP="006733D7">
            <w:pPr>
              <w:widowControl/>
              <w:numPr>
                <w:ilvl w:val="0"/>
                <w:numId w:val="21"/>
              </w:numPr>
              <w:rPr>
                <w:rFonts w:ascii="Garamond" w:hAnsi="Garamond" w:cs="Calibri"/>
                <w:szCs w:val="24"/>
              </w:rPr>
            </w:pPr>
            <w:r w:rsidRPr="00330C0A">
              <w:rPr>
                <w:rFonts w:ascii="Garamond" w:hAnsi="Garamond" w:cs="Calibri"/>
                <w:szCs w:val="24"/>
              </w:rPr>
              <w:t xml:space="preserve">Must be listed on the IDOA Directory of Certified Firms, </w:t>
            </w:r>
            <w:r w:rsidRPr="00330C0A">
              <w:rPr>
                <w:rFonts w:ascii="Garamond" w:hAnsi="Garamond" w:cs="Calibri"/>
                <w:b/>
                <w:szCs w:val="24"/>
              </w:rPr>
              <w:t>on or before</w:t>
            </w:r>
            <w:r w:rsidRPr="00330C0A">
              <w:rPr>
                <w:rFonts w:ascii="Garamond" w:hAnsi="Garamond" w:cs="Calibri"/>
                <w:szCs w:val="24"/>
              </w:rPr>
              <w:t xml:space="preserve"> the proposal due date</w:t>
            </w:r>
          </w:p>
          <w:p w14:paraId="21091F31" w14:textId="464242E7" w:rsidR="0018351F" w:rsidRPr="00330C0A" w:rsidRDefault="0018351F" w:rsidP="006733D7">
            <w:pPr>
              <w:widowControl/>
              <w:numPr>
                <w:ilvl w:val="0"/>
                <w:numId w:val="21"/>
              </w:numPr>
              <w:rPr>
                <w:rFonts w:ascii="Garamond" w:hAnsi="Garamond" w:cs="Calibri"/>
                <w:szCs w:val="24"/>
              </w:rPr>
            </w:pPr>
            <w:r w:rsidRPr="00330C0A">
              <w:rPr>
                <w:rFonts w:ascii="Garamond" w:hAnsi="Garamond" w:cs="Calibri"/>
                <w:szCs w:val="24"/>
              </w:rPr>
              <w:t xml:space="preserve">Prime Contractor must include with their proposal the subcontractor’s M/WBE Certification Letter </w:t>
            </w:r>
            <w:r w:rsidR="00084B55" w:rsidRPr="00330C0A">
              <w:rPr>
                <w:rFonts w:ascii="Garamond" w:hAnsi="Garamond" w:cs="Calibri"/>
                <w:szCs w:val="24"/>
              </w:rPr>
              <w:t>provided by IDOA, to show current status of certification.</w:t>
            </w:r>
          </w:p>
          <w:p w14:paraId="331948EA" w14:textId="024C4432" w:rsidR="00E40073" w:rsidRPr="00330C0A" w:rsidRDefault="00E40073" w:rsidP="006733D7">
            <w:pPr>
              <w:widowControl/>
              <w:numPr>
                <w:ilvl w:val="0"/>
                <w:numId w:val="21"/>
              </w:numPr>
              <w:rPr>
                <w:rFonts w:ascii="Garamond" w:hAnsi="Garamond" w:cs="Calibri"/>
                <w:szCs w:val="24"/>
              </w:rPr>
            </w:pPr>
            <w:r w:rsidRPr="00330C0A">
              <w:rPr>
                <w:rFonts w:ascii="Garamond" w:hAnsi="Garamond" w:cs="Calibri"/>
                <w:szCs w:val="24"/>
              </w:rPr>
              <w:t>Each firm may only serve as one classification – MBE</w:t>
            </w:r>
            <w:r w:rsidR="007D191F" w:rsidRPr="00330C0A">
              <w:rPr>
                <w:rFonts w:ascii="Garamond" w:hAnsi="Garamond" w:cs="Calibri"/>
                <w:szCs w:val="24"/>
              </w:rPr>
              <w:t xml:space="preserve"> or</w:t>
            </w:r>
            <w:r w:rsidRPr="00330C0A">
              <w:rPr>
                <w:rFonts w:ascii="Garamond" w:hAnsi="Garamond" w:cs="Calibri"/>
                <w:szCs w:val="24"/>
              </w:rPr>
              <w:t xml:space="preserve"> WBE (see section 1.2</w:t>
            </w:r>
            <w:r w:rsidR="003663A3">
              <w:rPr>
                <w:rFonts w:ascii="Garamond" w:hAnsi="Garamond" w:cs="Calibri"/>
                <w:szCs w:val="24"/>
              </w:rPr>
              <w:t>1</w:t>
            </w:r>
            <w:r w:rsidRPr="00330C0A">
              <w:rPr>
                <w:rFonts w:ascii="Garamond" w:hAnsi="Garamond" w:cs="Calibri"/>
                <w:szCs w:val="24"/>
              </w:rPr>
              <w:t>)</w:t>
            </w:r>
          </w:p>
          <w:p w14:paraId="6C0F05E2" w14:textId="77777777" w:rsidR="00E40073" w:rsidRPr="00330C0A" w:rsidRDefault="00E40073" w:rsidP="006733D7">
            <w:pPr>
              <w:widowControl/>
              <w:numPr>
                <w:ilvl w:val="0"/>
                <w:numId w:val="21"/>
              </w:numPr>
              <w:rPr>
                <w:rFonts w:ascii="Garamond" w:hAnsi="Garamond" w:cs="Calibri"/>
                <w:szCs w:val="24"/>
              </w:rPr>
            </w:pPr>
            <w:r w:rsidRPr="00330C0A">
              <w:rPr>
                <w:rFonts w:ascii="Garamond" w:hAnsi="Garamond" w:cs="Calibri"/>
                <w:szCs w:val="24"/>
              </w:rPr>
              <w:lastRenderedPageBreak/>
              <w:t>A Prime Contractor who is an MBE or WBE must meet subcontractor goals by using other listed certified firms.  Certified Prime Contractors cannot count their own workforce or companies to meet this requirement.</w:t>
            </w:r>
          </w:p>
          <w:p w14:paraId="176196E1" w14:textId="3446941B" w:rsidR="00E40073" w:rsidRPr="00330C0A" w:rsidRDefault="00E40073" w:rsidP="006733D7">
            <w:pPr>
              <w:widowControl/>
              <w:numPr>
                <w:ilvl w:val="0"/>
                <w:numId w:val="21"/>
              </w:numPr>
              <w:rPr>
                <w:rFonts w:ascii="Garamond" w:hAnsi="Garamond" w:cs="Calibri"/>
                <w:b/>
                <w:szCs w:val="24"/>
              </w:rPr>
            </w:pPr>
            <w:r w:rsidRPr="00330C0A">
              <w:rPr>
                <w:rFonts w:ascii="Garamond" w:hAnsi="Garamond" w:cs="Calibri"/>
                <w:b/>
                <w:szCs w:val="24"/>
              </w:rPr>
              <w:t xml:space="preserve">Must serve a </w:t>
            </w:r>
            <w:r w:rsidR="003F7B7A" w:rsidRPr="00330C0A">
              <w:rPr>
                <w:rFonts w:ascii="Garamond" w:hAnsi="Garamond" w:cs="Calibri"/>
                <w:b/>
                <w:szCs w:val="24"/>
              </w:rPr>
              <w:t>Valuable Scope Contribution</w:t>
            </w:r>
            <w:r w:rsidRPr="00330C0A">
              <w:rPr>
                <w:rFonts w:ascii="Garamond" w:hAnsi="Garamond" w:cs="Calibri"/>
                <w:b/>
                <w:szCs w:val="24"/>
              </w:rPr>
              <w:t xml:space="preserve"> (</w:t>
            </w:r>
            <w:r w:rsidR="003F7B7A" w:rsidRPr="00330C0A">
              <w:rPr>
                <w:rFonts w:ascii="Garamond" w:hAnsi="Garamond" w:cs="Calibri"/>
                <w:b/>
                <w:szCs w:val="24"/>
              </w:rPr>
              <w:t>VSC</w:t>
            </w:r>
            <w:r w:rsidRPr="00330C0A">
              <w:rPr>
                <w:rFonts w:ascii="Garamond" w:hAnsi="Garamond" w:cs="Calibri"/>
                <w:b/>
                <w:szCs w:val="24"/>
              </w:rPr>
              <w:t>).  The firm must serve a value-added purpose on the engagement, as confirmed by the State.</w:t>
            </w:r>
          </w:p>
          <w:p w14:paraId="15E5FF3F" w14:textId="77777777" w:rsidR="00E40073" w:rsidRPr="00330C0A" w:rsidRDefault="00E40073" w:rsidP="006733D7">
            <w:pPr>
              <w:widowControl/>
              <w:numPr>
                <w:ilvl w:val="0"/>
                <w:numId w:val="21"/>
              </w:numPr>
              <w:rPr>
                <w:rFonts w:ascii="Garamond" w:hAnsi="Garamond" w:cs="Calibri"/>
                <w:szCs w:val="24"/>
              </w:rPr>
            </w:pPr>
            <w:r w:rsidRPr="00330C0A">
              <w:rPr>
                <w:rFonts w:ascii="Garamond" w:hAnsi="Garamond" w:cs="Calibri"/>
                <w:szCs w:val="24"/>
              </w:rPr>
              <w:t xml:space="preserve">Must provide goods or service only in the industry area for which it is certified as listed in the directory at </w:t>
            </w:r>
            <w:hyperlink r:id="rId17" w:history="1">
              <w:r w:rsidRPr="00330C0A">
                <w:rPr>
                  <w:rStyle w:val="Hyperlink"/>
                  <w:rFonts w:ascii="Garamond" w:hAnsi="Garamond" w:cs="Calibri"/>
                  <w:szCs w:val="24"/>
                </w:rPr>
                <w:t>http://www.in.gov/idoa/2352.htm</w:t>
              </w:r>
            </w:hyperlink>
          </w:p>
          <w:p w14:paraId="337DCEA2" w14:textId="77777777" w:rsidR="00E40073" w:rsidRPr="00330C0A" w:rsidRDefault="00E40073" w:rsidP="006733D7">
            <w:pPr>
              <w:widowControl/>
              <w:numPr>
                <w:ilvl w:val="0"/>
                <w:numId w:val="21"/>
              </w:numPr>
              <w:rPr>
                <w:rFonts w:ascii="Garamond" w:hAnsi="Garamond" w:cs="Calibri"/>
                <w:szCs w:val="24"/>
              </w:rPr>
            </w:pPr>
            <w:r w:rsidRPr="00330C0A">
              <w:rPr>
                <w:rFonts w:ascii="Garamond" w:hAnsi="Garamond" w:cs="Calibri"/>
                <w:szCs w:val="24"/>
              </w:rPr>
              <w:t>Must be used to provide the goods or services specific to the contract</w:t>
            </w:r>
          </w:p>
          <w:p w14:paraId="7C6CDFE9" w14:textId="77777777" w:rsidR="00E40073" w:rsidRPr="00330C0A" w:rsidRDefault="00E40073" w:rsidP="006733D7">
            <w:pPr>
              <w:widowControl/>
              <w:numPr>
                <w:ilvl w:val="0"/>
                <w:numId w:val="21"/>
              </w:numPr>
              <w:rPr>
                <w:rFonts w:ascii="Garamond" w:hAnsi="Garamond" w:cs="Calibri"/>
                <w:szCs w:val="24"/>
              </w:rPr>
            </w:pPr>
            <w:r w:rsidRPr="00330C0A">
              <w:rPr>
                <w:rFonts w:ascii="Garamond" w:hAnsi="Garamond" w:cs="Calibri"/>
                <w:szCs w:val="24"/>
              </w:rPr>
              <w:t>National Diversity Plans are generally not acceptable</w:t>
            </w:r>
          </w:p>
        </w:tc>
      </w:tr>
    </w:tbl>
    <w:p w14:paraId="08F42C3D" w14:textId="77777777" w:rsidR="00CC0BCA" w:rsidRPr="00330C0A" w:rsidRDefault="00CC0BCA" w:rsidP="006733D7">
      <w:pPr>
        <w:widowControl/>
        <w:rPr>
          <w:rFonts w:ascii="Garamond" w:hAnsi="Garamond" w:cs="Calibri"/>
          <w:b/>
          <w:szCs w:val="24"/>
        </w:rPr>
      </w:pPr>
    </w:p>
    <w:p w14:paraId="1A51D73C" w14:textId="77777777" w:rsidR="00734F1D" w:rsidRPr="00330C0A" w:rsidRDefault="00734F1D" w:rsidP="006733D7">
      <w:pPr>
        <w:jc w:val="center"/>
        <w:rPr>
          <w:rFonts w:ascii="Garamond" w:hAnsi="Garamond" w:cs="Calibri"/>
          <w:b/>
          <w:caps/>
          <w:szCs w:val="24"/>
        </w:rPr>
      </w:pPr>
      <w:r w:rsidRPr="00330C0A">
        <w:rPr>
          <w:rFonts w:ascii="Garamond" w:hAnsi="Garamond" w:cs="Calibri"/>
          <w:b/>
          <w:caps/>
          <w:szCs w:val="24"/>
        </w:rPr>
        <w:t>Minority &amp; Women’s Business Enterprises RFP Subcontractor Letter of Commitment</w:t>
      </w:r>
      <w:r w:rsidR="00780D97" w:rsidRPr="00330C0A">
        <w:rPr>
          <w:rFonts w:ascii="Garamond" w:hAnsi="Garamond" w:cs="Calibri"/>
          <w:b/>
          <w:caps/>
          <w:szCs w:val="24"/>
        </w:rPr>
        <w:t xml:space="preserve"> (MWBE)</w:t>
      </w:r>
    </w:p>
    <w:p w14:paraId="50BADFAE" w14:textId="77777777" w:rsidR="00E40073" w:rsidRPr="00330C0A" w:rsidRDefault="00E40073" w:rsidP="006733D7">
      <w:pPr>
        <w:widowControl/>
        <w:rPr>
          <w:rFonts w:ascii="Garamond" w:hAnsi="Garamond" w:cs="Calibri"/>
          <w:szCs w:val="24"/>
        </w:rPr>
      </w:pPr>
    </w:p>
    <w:p w14:paraId="2C23E99C" w14:textId="400C12B4" w:rsidR="00E40073" w:rsidRPr="00330C0A" w:rsidRDefault="00E40073" w:rsidP="006733D7">
      <w:pPr>
        <w:widowControl/>
        <w:rPr>
          <w:rFonts w:ascii="Garamond" w:hAnsi="Garamond" w:cs="Calibri"/>
          <w:szCs w:val="24"/>
        </w:rPr>
      </w:pPr>
      <w:r w:rsidRPr="00330C0A">
        <w:rPr>
          <w:rFonts w:ascii="Garamond" w:hAnsi="Garamond" w:cs="Calibri"/>
          <w:szCs w:val="24"/>
        </w:rPr>
        <w:t xml:space="preserve">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w:t>
      </w:r>
      <w:r w:rsidR="00DB36CB" w:rsidRPr="00330C0A">
        <w:rPr>
          <w:rFonts w:ascii="Garamond" w:hAnsi="Garamond" w:cs="Calibri"/>
          <w:szCs w:val="24"/>
        </w:rPr>
        <w:t xml:space="preserve">perform work on this contract. The MBE and/or WBE subcontractor amount and subcontractor percentage is only based on the initial term of the contract, unless the products and/or services are needed beyond the initial term. </w:t>
      </w:r>
      <w:r w:rsidR="00173E24" w:rsidRPr="00330C0A">
        <w:rPr>
          <w:rFonts w:ascii="Garamond" w:hAnsi="Garamond" w:cs="Calibri"/>
          <w:szCs w:val="24"/>
        </w:rPr>
        <w:t xml:space="preserve">Any products and/or services desired after the initial term will require separate negotiations between the prime contractor and subcontractor. </w:t>
      </w:r>
      <w:r w:rsidR="00F44B73" w:rsidRPr="00330C0A">
        <w:rPr>
          <w:rFonts w:ascii="Garamond" w:hAnsi="Garamond" w:cs="Calibri"/>
          <w:szCs w:val="24"/>
        </w:rPr>
        <w:t>The State may deny evaluation points if the letter(s) is not attached, not on company letterhead, not signed and/or does not reference and match the subcontract amount, subcontract amount as a percentage of the “</w:t>
      </w:r>
      <w:r w:rsidR="00F44B73" w:rsidRPr="00330C0A">
        <w:rPr>
          <w:rFonts w:ascii="Garamond" w:hAnsi="Garamond" w:cs="Calibri"/>
          <w:b/>
          <w:szCs w:val="24"/>
        </w:rPr>
        <w:t>TOTAL BID AMOUNT”</w:t>
      </w:r>
      <w:r w:rsidR="00F44B73" w:rsidRPr="00330C0A">
        <w:rPr>
          <w:rFonts w:ascii="Garamond" w:hAnsi="Garamond" w:cs="Calibri"/>
          <w:szCs w:val="24"/>
        </w:rPr>
        <w:t xml:space="preserve"> and the anticipated period that the Subcontractor will perform work for this solicitation.</w:t>
      </w:r>
      <w:r w:rsidRPr="00330C0A">
        <w:rPr>
          <w:rFonts w:ascii="Garamond" w:hAnsi="Garamond" w:cs="Calibri"/>
          <w:szCs w:val="24"/>
        </w:rPr>
        <w:t xml:space="preserve"> </w:t>
      </w:r>
    </w:p>
    <w:p w14:paraId="78C5BF83" w14:textId="77777777" w:rsidR="00E40073" w:rsidRPr="00330C0A" w:rsidRDefault="00E40073" w:rsidP="006733D7">
      <w:pPr>
        <w:widowControl/>
        <w:rPr>
          <w:rFonts w:ascii="Garamond" w:hAnsi="Garamond" w:cs="Calibri"/>
          <w:szCs w:val="24"/>
        </w:rPr>
      </w:pPr>
    </w:p>
    <w:p w14:paraId="55510D7C" w14:textId="6ADADD21" w:rsidR="00E40073" w:rsidRPr="00330C0A" w:rsidRDefault="00E40073" w:rsidP="006733D7">
      <w:pPr>
        <w:widowControl/>
        <w:rPr>
          <w:rFonts w:ascii="Garamond" w:hAnsi="Garamond" w:cs="Calibri"/>
          <w:szCs w:val="24"/>
        </w:rPr>
      </w:pPr>
      <w:r w:rsidRPr="00330C0A">
        <w:rPr>
          <w:rFonts w:ascii="Garamond" w:hAnsi="Garamond" w:cs="Calibri"/>
          <w:szCs w:val="24"/>
        </w:rPr>
        <w:t>By submission of the Proposal, the Respondent acknowledges and agrees to be bound by the regulatory processes invol</w:t>
      </w:r>
      <w:r w:rsidR="00DB36CB" w:rsidRPr="00330C0A">
        <w:rPr>
          <w:rFonts w:ascii="Garamond" w:hAnsi="Garamond" w:cs="Calibri"/>
          <w:szCs w:val="24"/>
        </w:rPr>
        <w:t xml:space="preserve">ving the State’s M/WBE Program. </w:t>
      </w:r>
      <w:r w:rsidRPr="00330C0A">
        <w:rPr>
          <w:rFonts w:ascii="Garamond" w:hAnsi="Garamond" w:cs="Calibri"/>
          <w:szCs w:val="24"/>
        </w:rPr>
        <w:t>Questions involving the regulations governing the MWBE Subcontractor Commitment Form should be directed to: Minority and Women’s Business Enterprises Division</w:t>
      </w:r>
      <w:r w:rsidR="000C442B" w:rsidRPr="00330C0A">
        <w:rPr>
          <w:rFonts w:ascii="Garamond" w:hAnsi="Garamond" w:cs="Calibri"/>
          <w:szCs w:val="24"/>
        </w:rPr>
        <w:t xml:space="preserve"> </w:t>
      </w:r>
      <w:r w:rsidRPr="00330C0A">
        <w:rPr>
          <w:rFonts w:ascii="Garamond" w:hAnsi="Garamond" w:cs="Calibri"/>
          <w:szCs w:val="24"/>
        </w:rPr>
        <w:t xml:space="preserve">at (317) 232-3061 or </w:t>
      </w:r>
      <w:hyperlink r:id="rId18" w:history="1">
        <w:r w:rsidRPr="00330C0A">
          <w:rPr>
            <w:rStyle w:val="Hyperlink"/>
            <w:rFonts w:ascii="Garamond" w:hAnsi="Garamond" w:cs="Calibri"/>
            <w:szCs w:val="24"/>
          </w:rPr>
          <w:t>http://www.in.gov/idoa/2352.htm</w:t>
        </w:r>
      </w:hyperlink>
      <w:r w:rsidRPr="00330C0A">
        <w:rPr>
          <w:rFonts w:ascii="Garamond" w:hAnsi="Garamond" w:cs="Calibri"/>
          <w:szCs w:val="24"/>
        </w:rPr>
        <w:t>.</w:t>
      </w:r>
    </w:p>
    <w:p w14:paraId="211DF51C" w14:textId="77777777" w:rsidR="00610416" w:rsidRPr="00330C0A" w:rsidRDefault="00610416" w:rsidP="006733D7">
      <w:pPr>
        <w:widowControl/>
        <w:rPr>
          <w:rFonts w:ascii="Garamond" w:hAnsi="Garamond" w:cs="Calibri"/>
          <w:szCs w:val="24"/>
        </w:rPr>
      </w:pPr>
    </w:p>
    <w:p w14:paraId="77F66F81" w14:textId="3418C322" w:rsidR="00610416" w:rsidRPr="00330C0A" w:rsidRDefault="00610416" w:rsidP="00610416">
      <w:pPr>
        <w:jc w:val="center"/>
        <w:rPr>
          <w:rFonts w:ascii="Garamond" w:hAnsi="Garamond" w:cs="Calibri"/>
          <w:b/>
          <w:caps/>
          <w:szCs w:val="24"/>
        </w:rPr>
      </w:pPr>
      <w:r w:rsidRPr="00330C0A">
        <w:rPr>
          <w:rFonts w:ascii="Garamond" w:hAnsi="Garamond" w:cs="Calibri"/>
          <w:b/>
          <w:caps/>
          <w:szCs w:val="24"/>
        </w:rPr>
        <w:t>Minority &amp; Women’s Business ComPLIANCE (MWBE)</w:t>
      </w:r>
    </w:p>
    <w:p w14:paraId="45636031" w14:textId="77777777" w:rsidR="00610416" w:rsidRPr="00330C0A" w:rsidRDefault="00610416" w:rsidP="00610416">
      <w:pPr>
        <w:rPr>
          <w:rFonts w:ascii="Garamond" w:hAnsi="Garamond" w:cs="Calibri"/>
          <w:caps/>
          <w:szCs w:val="24"/>
        </w:rPr>
      </w:pPr>
    </w:p>
    <w:p w14:paraId="70824F3D" w14:textId="46FBE5D9" w:rsidR="00610416" w:rsidRPr="00330C0A" w:rsidRDefault="00610416" w:rsidP="00610416">
      <w:pPr>
        <w:rPr>
          <w:rFonts w:ascii="Garamond" w:hAnsi="Garamond"/>
          <w:szCs w:val="24"/>
        </w:rPr>
      </w:pPr>
      <w:r w:rsidRPr="00330C0A">
        <w:rPr>
          <w:rFonts w:ascii="Garamond" w:hAnsi="Garamond" w:cs="Calibri"/>
          <w:szCs w:val="24"/>
        </w:rPr>
        <w:t>If awarded the contract</w:t>
      </w:r>
      <w:r w:rsidR="005F5257" w:rsidRPr="00330C0A">
        <w:rPr>
          <w:rFonts w:ascii="Garamond" w:hAnsi="Garamond" w:cs="Calibri"/>
          <w:szCs w:val="24"/>
        </w:rPr>
        <w:t xml:space="preserve"> with MWBE subcontractor participation</w:t>
      </w:r>
      <w:r w:rsidRPr="00330C0A">
        <w:rPr>
          <w:rFonts w:ascii="Garamond" w:hAnsi="Garamond" w:cs="Calibri"/>
          <w:szCs w:val="24"/>
        </w:rPr>
        <w:t xml:space="preserve">, the Respondent is will be required to report payments </w:t>
      </w:r>
      <w:r w:rsidRPr="00330C0A">
        <w:rPr>
          <w:rFonts w:ascii="Garamond" w:hAnsi="Garamond"/>
          <w:szCs w:val="24"/>
        </w:rPr>
        <w:t xml:space="preserve">made to </w:t>
      </w:r>
      <w:r w:rsidR="005F5257" w:rsidRPr="00330C0A">
        <w:rPr>
          <w:rFonts w:ascii="Garamond" w:hAnsi="Garamond"/>
          <w:szCs w:val="24"/>
        </w:rPr>
        <w:t>MWBE</w:t>
      </w:r>
      <w:r w:rsidRPr="00330C0A">
        <w:rPr>
          <w:rFonts w:ascii="Garamond" w:hAnsi="Garamond"/>
          <w:szCs w:val="24"/>
        </w:rPr>
        <w:t xml:space="preserve"> Division subc</w:t>
      </w:r>
      <w:r w:rsidR="005F5257" w:rsidRPr="00330C0A">
        <w:rPr>
          <w:rFonts w:ascii="Garamond" w:hAnsi="Garamond"/>
          <w:szCs w:val="24"/>
        </w:rPr>
        <w:t>ontractors under the</w:t>
      </w:r>
      <w:r w:rsidRPr="00330C0A">
        <w:rPr>
          <w:rFonts w:ascii="Garamond" w:hAnsi="Garamond"/>
          <w:szCs w:val="24"/>
        </w:rPr>
        <w:t xml:space="preserve"> Contract on a monthly basis using the online audit tool, commonly referred to as “Pay Audit.”  The Contractor should also notify subcontractors that they must confirm payments received from Contractor in Pay Audit. The Pay Audit system can be accessed on the IDOA webpage at: </w:t>
      </w:r>
      <w:hyperlink r:id="rId19" w:history="1">
        <w:r w:rsidRPr="00330C0A">
          <w:rPr>
            <w:rStyle w:val="Hyperlink"/>
            <w:rFonts w:ascii="Garamond" w:hAnsi="Garamond"/>
            <w:szCs w:val="24"/>
          </w:rPr>
          <w:t>www.in.gov/idoa/mwbe/payaudit.htm</w:t>
        </w:r>
      </w:hyperlink>
    </w:p>
    <w:p w14:paraId="1550FB68" w14:textId="555D42F6" w:rsidR="00610416" w:rsidRPr="00330C0A" w:rsidRDefault="00610416" w:rsidP="006733D7">
      <w:pPr>
        <w:widowControl/>
        <w:rPr>
          <w:rFonts w:ascii="Garamond" w:hAnsi="Garamond" w:cs="Calibri"/>
          <w:szCs w:val="24"/>
        </w:rPr>
      </w:pPr>
    </w:p>
    <w:p w14:paraId="36B793E4" w14:textId="3BB16EAA" w:rsidR="00DB36CB" w:rsidRPr="00330C0A" w:rsidRDefault="005F5257" w:rsidP="006733D7">
      <w:pPr>
        <w:widowControl/>
        <w:rPr>
          <w:rFonts w:ascii="Garamond" w:hAnsi="Garamond"/>
          <w:szCs w:val="24"/>
        </w:rPr>
      </w:pPr>
      <w:r w:rsidRPr="00330C0A">
        <w:rPr>
          <w:rFonts w:ascii="Garamond" w:hAnsi="Garamond"/>
          <w:szCs w:val="24"/>
        </w:rPr>
        <w:t>Further, a copy of each subcontractor agreement must be submitted to IDOA’s MWBE Division within thirty (30) days of the effective date of this Contract. The contracts may be uploaded into Pay Audit</w:t>
      </w:r>
      <w:r w:rsidRPr="00330C0A">
        <w:rPr>
          <w:rFonts w:ascii="Garamond" w:hAnsi="Garamond"/>
          <w:bCs/>
          <w:szCs w:val="24"/>
        </w:rPr>
        <w:t>,</w:t>
      </w:r>
      <w:r w:rsidRPr="00330C0A">
        <w:rPr>
          <w:rFonts w:ascii="Garamond" w:hAnsi="Garamond"/>
          <w:szCs w:val="24"/>
        </w:rPr>
        <w:t xml:space="preserve"> emailed to </w:t>
      </w:r>
      <w:hyperlink r:id="rId20" w:history="1">
        <w:r w:rsidRPr="00330C0A">
          <w:rPr>
            <w:rStyle w:val="Hyperlink"/>
            <w:rFonts w:ascii="Garamond" w:hAnsi="Garamond"/>
            <w:szCs w:val="24"/>
          </w:rPr>
          <w:t>MWBECompliance@idoa.IN.gov</w:t>
        </w:r>
      </w:hyperlink>
      <w:r w:rsidRPr="00330C0A">
        <w:rPr>
          <w:rFonts w:ascii="Garamond" w:hAnsi="Garamond"/>
          <w:szCs w:val="24"/>
        </w:rPr>
        <w:t>; or mailed to MWBE Compliance 402 W. Washington Street, Indianapolis IN 46204.  Failure to provide a copy of any subcontractor agreement or failure to meet these commitments could be considered a material breach of this Contract and result in sanctions per 25 IAC 5.</w:t>
      </w:r>
    </w:p>
    <w:p w14:paraId="39D02932" w14:textId="77777777" w:rsidR="005F5257" w:rsidRPr="00330C0A" w:rsidRDefault="005F5257" w:rsidP="006733D7">
      <w:pPr>
        <w:widowControl/>
        <w:rPr>
          <w:rFonts w:ascii="Garamond" w:hAnsi="Garamond"/>
          <w:szCs w:val="24"/>
        </w:rPr>
      </w:pPr>
    </w:p>
    <w:p w14:paraId="01C939DD" w14:textId="34A582A8" w:rsidR="005F5257" w:rsidRPr="00330C0A" w:rsidRDefault="005F5257" w:rsidP="006733D7">
      <w:pPr>
        <w:widowControl/>
        <w:rPr>
          <w:rFonts w:ascii="Garamond" w:hAnsi="Garamond" w:cs="Calibri"/>
          <w:szCs w:val="24"/>
        </w:rPr>
      </w:pPr>
      <w:r w:rsidRPr="00330C0A">
        <w:rPr>
          <w:rFonts w:ascii="Garamond" w:hAnsi="Garamond"/>
          <w:color w:val="000000"/>
          <w:szCs w:val="24"/>
        </w:rPr>
        <w:lastRenderedPageBreak/>
        <w:t xml:space="preserve">Any changes to this information during the term of the contract must be approved by MWBE Compliance at </w:t>
      </w:r>
      <w:hyperlink r:id="rId21" w:history="1">
        <w:r w:rsidRPr="00330C0A">
          <w:rPr>
            <w:rStyle w:val="Hyperlink"/>
            <w:rFonts w:ascii="Garamond" w:hAnsi="Garamond"/>
            <w:szCs w:val="24"/>
          </w:rPr>
          <w:t>MWBECompliance@idoa.IN.gov</w:t>
        </w:r>
      </w:hyperlink>
      <w:r w:rsidRPr="00330C0A">
        <w:rPr>
          <w:rFonts w:ascii="Garamond" w:hAnsi="Garamond"/>
          <w:szCs w:val="24"/>
        </w:rPr>
        <w:t>.</w:t>
      </w:r>
    </w:p>
    <w:p w14:paraId="217F227E" w14:textId="77777777" w:rsidR="00B136D9" w:rsidRPr="00330C0A" w:rsidRDefault="00B136D9" w:rsidP="006733D7">
      <w:pPr>
        <w:widowControl/>
        <w:rPr>
          <w:rFonts w:ascii="Garamond" w:hAnsi="Garamond" w:cs="Calibri"/>
          <w:szCs w:val="24"/>
        </w:rPr>
      </w:pPr>
    </w:p>
    <w:p w14:paraId="783F5897" w14:textId="3DBF7930" w:rsidR="00B136D9" w:rsidRPr="00330C0A" w:rsidRDefault="00B136D9" w:rsidP="005529BB">
      <w:pPr>
        <w:pStyle w:val="Heading2"/>
        <w:spacing w:before="0"/>
        <w:ind w:left="720" w:hanging="720"/>
        <w:rPr>
          <w:rFonts w:ascii="Garamond" w:hAnsi="Garamond" w:cs="Calibri"/>
          <w:sz w:val="24"/>
          <w:szCs w:val="24"/>
        </w:rPr>
      </w:pPr>
      <w:bookmarkStart w:id="72" w:name="_Toc22740293"/>
      <w:bookmarkStart w:id="73" w:name="_Toc25668064"/>
      <w:bookmarkStart w:id="74" w:name="_Toc25668778"/>
      <w:r w:rsidRPr="00330C0A">
        <w:rPr>
          <w:rFonts w:ascii="Garamond" w:hAnsi="Garamond"/>
          <w:color w:val="auto"/>
          <w:sz w:val="24"/>
          <w:szCs w:val="24"/>
        </w:rPr>
        <w:t>1.22</w:t>
      </w:r>
      <w:r w:rsidRPr="00330C0A">
        <w:rPr>
          <w:rFonts w:ascii="Garamond" w:hAnsi="Garamond"/>
          <w:color w:val="auto"/>
          <w:sz w:val="24"/>
          <w:szCs w:val="24"/>
        </w:rPr>
        <w:tab/>
      </w:r>
      <w:r w:rsidR="005529BB" w:rsidRPr="00330C0A">
        <w:rPr>
          <w:rFonts w:ascii="Garamond" w:hAnsi="Garamond" w:cs="Calibri"/>
          <w:color w:val="auto"/>
          <w:sz w:val="24"/>
          <w:szCs w:val="24"/>
        </w:rPr>
        <w:t>R</w:t>
      </w:r>
      <w:r w:rsidR="002F33C8" w:rsidRPr="00330C0A">
        <w:rPr>
          <w:rFonts w:ascii="Garamond" w:hAnsi="Garamond" w:cs="Calibri"/>
          <w:color w:val="auto"/>
          <w:sz w:val="24"/>
          <w:szCs w:val="24"/>
        </w:rPr>
        <w:t>ESERVED</w:t>
      </w:r>
      <w:bookmarkEnd w:id="72"/>
      <w:bookmarkEnd w:id="73"/>
      <w:bookmarkEnd w:id="74"/>
    </w:p>
    <w:p w14:paraId="75C754AD" w14:textId="77777777" w:rsidR="005529BB" w:rsidRPr="00330C0A" w:rsidRDefault="005529BB" w:rsidP="006733D7">
      <w:pPr>
        <w:widowControl/>
        <w:rPr>
          <w:rFonts w:ascii="Garamond" w:hAnsi="Garamond" w:cs="Calibri"/>
          <w:szCs w:val="24"/>
        </w:rPr>
      </w:pPr>
    </w:p>
    <w:p w14:paraId="31368354" w14:textId="77777777" w:rsidR="00B136D9" w:rsidRPr="00330C0A" w:rsidRDefault="00B136D9" w:rsidP="006733D7">
      <w:pPr>
        <w:pStyle w:val="Heading2"/>
        <w:spacing w:before="0"/>
        <w:rPr>
          <w:rFonts w:ascii="Garamond" w:hAnsi="Garamond"/>
          <w:color w:val="auto"/>
          <w:sz w:val="24"/>
          <w:szCs w:val="24"/>
        </w:rPr>
      </w:pPr>
      <w:bookmarkStart w:id="75" w:name="_Toc22740294"/>
      <w:bookmarkStart w:id="76" w:name="_Toc25668065"/>
      <w:bookmarkStart w:id="77" w:name="_Toc25668779"/>
      <w:r w:rsidRPr="00330C0A">
        <w:rPr>
          <w:rFonts w:ascii="Garamond" w:hAnsi="Garamond"/>
          <w:color w:val="auto"/>
          <w:sz w:val="24"/>
          <w:szCs w:val="24"/>
        </w:rPr>
        <w:t>1.23</w:t>
      </w:r>
      <w:r w:rsidRPr="00330C0A">
        <w:rPr>
          <w:rFonts w:ascii="Garamond" w:hAnsi="Garamond"/>
          <w:color w:val="auto"/>
          <w:sz w:val="24"/>
          <w:szCs w:val="24"/>
        </w:rPr>
        <w:tab/>
        <w:t>AMERICANS WITH DISABILITIES ACT</w:t>
      </w:r>
      <w:bookmarkEnd w:id="75"/>
      <w:bookmarkEnd w:id="76"/>
      <w:bookmarkEnd w:id="77"/>
    </w:p>
    <w:p w14:paraId="13590BB4" w14:textId="77777777" w:rsidR="00B136D9" w:rsidRPr="00330C0A" w:rsidRDefault="00B136D9" w:rsidP="006733D7">
      <w:pPr>
        <w:widowControl/>
        <w:rPr>
          <w:rFonts w:ascii="Garamond" w:hAnsi="Garamond" w:cs="Calibri"/>
          <w:szCs w:val="24"/>
        </w:rPr>
      </w:pPr>
    </w:p>
    <w:p w14:paraId="5A22B83A" w14:textId="77777777" w:rsidR="00B136D9" w:rsidRPr="00330C0A" w:rsidRDefault="00B136D9" w:rsidP="006733D7">
      <w:pPr>
        <w:widowControl/>
        <w:rPr>
          <w:rFonts w:ascii="Garamond" w:hAnsi="Garamond" w:cs="Calibri"/>
          <w:szCs w:val="24"/>
        </w:rPr>
      </w:pPr>
      <w:r w:rsidRPr="00330C0A">
        <w:rPr>
          <w:rFonts w:ascii="Garamond" w:hAnsi="Garamond" w:cs="Calibri"/>
          <w:szCs w:val="24"/>
        </w:rPr>
        <w:t xml:space="preserve">The Respondent specifically agrees to comply with the provisions of the Americans with Disabilities Act of 1990 (42 U.S.C. 12101 </w:t>
      </w:r>
      <w:r w:rsidRPr="00330C0A">
        <w:rPr>
          <w:rFonts w:ascii="Garamond" w:hAnsi="Garamond" w:cs="Calibri"/>
          <w:i/>
          <w:szCs w:val="24"/>
        </w:rPr>
        <w:t>et seq</w:t>
      </w:r>
      <w:r w:rsidRPr="00330C0A">
        <w:rPr>
          <w:rFonts w:ascii="Garamond" w:hAnsi="Garamond" w:cs="Calibri"/>
          <w:szCs w:val="24"/>
        </w:rPr>
        <w:t>. and 47 U.S.C. 225).</w:t>
      </w:r>
    </w:p>
    <w:p w14:paraId="01027FFC" w14:textId="77777777" w:rsidR="00B136D9" w:rsidRPr="00330C0A" w:rsidRDefault="00B136D9" w:rsidP="006733D7">
      <w:pPr>
        <w:widowControl/>
        <w:rPr>
          <w:rFonts w:ascii="Garamond" w:hAnsi="Garamond" w:cs="Calibri"/>
          <w:szCs w:val="24"/>
        </w:rPr>
      </w:pPr>
    </w:p>
    <w:p w14:paraId="57F4A423" w14:textId="77777777" w:rsidR="00B136D9" w:rsidRPr="00330C0A" w:rsidRDefault="00B136D9" w:rsidP="006733D7">
      <w:pPr>
        <w:pStyle w:val="Heading2"/>
        <w:spacing w:before="0"/>
        <w:rPr>
          <w:rFonts w:ascii="Garamond" w:hAnsi="Garamond"/>
          <w:color w:val="auto"/>
          <w:sz w:val="24"/>
          <w:szCs w:val="24"/>
        </w:rPr>
      </w:pPr>
      <w:bookmarkStart w:id="78" w:name="_Toc22740295"/>
      <w:bookmarkStart w:id="79" w:name="_Toc25668066"/>
      <w:bookmarkStart w:id="80" w:name="_Toc25668780"/>
      <w:r w:rsidRPr="00330C0A">
        <w:rPr>
          <w:rFonts w:ascii="Garamond" w:hAnsi="Garamond"/>
          <w:color w:val="auto"/>
          <w:sz w:val="24"/>
          <w:szCs w:val="24"/>
        </w:rPr>
        <w:t>1.24</w:t>
      </w:r>
      <w:r w:rsidRPr="00330C0A">
        <w:rPr>
          <w:rFonts w:ascii="Garamond" w:hAnsi="Garamond"/>
          <w:color w:val="auto"/>
          <w:sz w:val="24"/>
          <w:szCs w:val="24"/>
        </w:rPr>
        <w:tab/>
        <w:t>SUMMARY OF MILESTONES</w:t>
      </w:r>
      <w:bookmarkEnd w:id="78"/>
      <w:bookmarkEnd w:id="79"/>
      <w:bookmarkEnd w:id="80"/>
    </w:p>
    <w:p w14:paraId="5F49B864" w14:textId="77777777" w:rsidR="00B136D9" w:rsidRPr="00330C0A" w:rsidRDefault="00B136D9" w:rsidP="006733D7">
      <w:pPr>
        <w:widowControl/>
        <w:rPr>
          <w:rFonts w:ascii="Garamond" w:hAnsi="Garamond" w:cs="Calibri"/>
          <w:szCs w:val="24"/>
        </w:rPr>
      </w:pPr>
    </w:p>
    <w:p w14:paraId="2A33CC4A" w14:textId="77777777" w:rsidR="00B136D9" w:rsidRPr="00330C0A" w:rsidRDefault="00B136D9" w:rsidP="006733D7">
      <w:pPr>
        <w:widowControl/>
        <w:rPr>
          <w:rFonts w:ascii="Garamond" w:hAnsi="Garamond" w:cs="Calibri"/>
          <w:szCs w:val="24"/>
        </w:rPr>
      </w:pPr>
      <w:r w:rsidRPr="00330C0A">
        <w:rPr>
          <w:rFonts w:ascii="Garamond" w:hAnsi="Garamond" w:cs="Calibri"/>
          <w:szCs w:val="24"/>
        </w:rPr>
        <w:t>The following timeline is only an illustration of the RFP process.  The dates associated with each step are not to be considered binding.  Due to the unpredictable nature of the evaluation period, these dates are commonly subject to change.  At the conclusion of the evaluation process, all Respondents will be informed of the evaluation team’s findings.</w:t>
      </w:r>
    </w:p>
    <w:p w14:paraId="2031054E" w14:textId="77777777" w:rsidR="00B136D9" w:rsidRPr="00330C0A" w:rsidRDefault="00B136D9" w:rsidP="006733D7">
      <w:pPr>
        <w:widowControl/>
        <w:rPr>
          <w:rFonts w:ascii="Garamond" w:hAnsi="Garamond" w:cs="Calibri"/>
          <w:szCs w:val="24"/>
        </w:rPr>
      </w:pPr>
    </w:p>
    <w:p w14:paraId="767B8B14" w14:textId="77777777" w:rsidR="006C0892" w:rsidRDefault="006C0892">
      <w:pPr>
        <w:widowControl/>
        <w:rPr>
          <w:rFonts w:ascii="Garamond" w:hAnsi="Garamond" w:cs="Calibri"/>
          <w:b/>
          <w:bCs/>
          <w:i/>
          <w:iCs/>
          <w:szCs w:val="24"/>
        </w:rPr>
      </w:pPr>
      <w:r>
        <w:rPr>
          <w:rFonts w:ascii="Garamond" w:hAnsi="Garamond" w:cs="Calibri"/>
          <w:b/>
          <w:bCs/>
          <w:i/>
          <w:iCs/>
          <w:szCs w:val="24"/>
        </w:rPr>
        <w:br w:type="page"/>
      </w:r>
    </w:p>
    <w:p w14:paraId="13A553AF" w14:textId="4B78DB22" w:rsidR="00B136D9" w:rsidRPr="00330C0A" w:rsidRDefault="00B136D9" w:rsidP="006733D7">
      <w:pPr>
        <w:jc w:val="center"/>
        <w:rPr>
          <w:rFonts w:ascii="Garamond" w:hAnsi="Garamond" w:cs="Calibri"/>
          <w:b/>
          <w:bCs/>
          <w:i/>
          <w:iCs/>
          <w:color w:val="FF0000"/>
          <w:szCs w:val="24"/>
        </w:rPr>
      </w:pPr>
      <w:bookmarkStart w:id="81" w:name="_Hlk28256098"/>
      <w:r w:rsidRPr="00330C0A">
        <w:rPr>
          <w:rFonts w:ascii="Garamond" w:hAnsi="Garamond" w:cs="Calibri"/>
          <w:b/>
          <w:bCs/>
          <w:i/>
          <w:iCs/>
          <w:szCs w:val="24"/>
        </w:rPr>
        <w:lastRenderedPageBreak/>
        <w:t>Key RFP Dates</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5233"/>
        <w:gridCol w:w="4127"/>
      </w:tblGrid>
      <w:tr w:rsidR="00B136D9" w:rsidRPr="00330C0A" w14:paraId="5FEAD733" w14:textId="77777777" w:rsidTr="000D7DBC">
        <w:trPr>
          <w:trHeight w:val="23"/>
        </w:trPr>
        <w:tc>
          <w:tcPr>
            <w:tcW w:w="5233" w:type="dxa"/>
            <w:shd w:val="clear" w:color="auto" w:fill="D9D9D9"/>
            <w:vAlign w:val="center"/>
          </w:tcPr>
          <w:p w14:paraId="48882BF4" w14:textId="77777777" w:rsidR="00B136D9" w:rsidRPr="00330C0A" w:rsidRDefault="00B136D9" w:rsidP="006733D7">
            <w:pPr>
              <w:jc w:val="center"/>
              <w:rPr>
                <w:rFonts w:ascii="Garamond" w:hAnsi="Garamond" w:cs="Calibri"/>
                <w:b/>
                <w:bCs/>
                <w:szCs w:val="24"/>
              </w:rPr>
            </w:pPr>
            <w:r w:rsidRPr="00330C0A">
              <w:rPr>
                <w:rFonts w:ascii="Garamond" w:hAnsi="Garamond" w:cs="Calibri"/>
                <w:b/>
                <w:bCs/>
                <w:szCs w:val="24"/>
              </w:rPr>
              <w:t>Activity</w:t>
            </w:r>
          </w:p>
        </w:tc>
        <w:tc>
          <w:tcPr>
            <w:tcW w:w="4127" w:type="dxa"/>
            <w:shd w:val="clear" w:color="auto" w:fill="D9D9D9"/>
            <w:vAlign w:val="center"/>
          </w:tcPr>
          <w:p w14:paraId="2B0AFF24" w14:textId="77777777" w:rsidR="00B136D9" w:rsidRPr="00330C0A" w:rsidRDefault="00B136D9" w:rsidP="006733D7">
            <w:pPr>
              <w:jc w:val="center"/>
              <w:rPr>
                <w:rFonts w:ascii="Garamond" w:hAnsi="Garamond" w:cs="Calibri"/>
                <w:b/>
                <w:bCs/>
                <w:szCs w:val="24"/>
              </w:rPr>
            </w:pPr>
            <w:r w:rsidRPr="00330C0A">
              <w:rPr>
                <w:rFonts w:ascii="Garamond" w:hAnsi="Garamond" w:cs="Calibri"/>
                <w:b/>
                <w:bCs/>
                <w:szCs w:val="24"/>
              </w:rPr>
              <w:t>Date</w:t>
            </w:r>
          </w:p>
        </w:tc>
      </w:tr>
      <w:tr w:rsidR="00B136D9" w:rsidRPr="00330C0A" w14:paraId="17537032" w14:textId="77777777" w:rsidTr="000D7DBC">
        <w:trPr>
          <w:trHeight w:val="44"/>
        </w:trPr>
        <w:tc>
          <w:tcPr>
            <w:tcW w:w="5233" w:type="dxa"/>
            <w:vAlign w:val="center"/>
          </w:tcPr>
          <w:p w14:paraId="4F4EB889" w14:textId="77777777" w:rsidR="00B136D9" w:rsidRPr="00330C0A" w:rsidRDefault="00B136D9" w:rsidP="00A24527">
            <w:pPr>
              <w:rPr>
                <w:rFonts w:ascii="Garamond" w:hAnsi="Garamond" w:cs="Calibri"/>
                <w:szCs w:val="24"/>
              </w:rPr>
            </w:pPr>
            <w:r w:rsidRPr="00330C0A">
              <w:rPr>
                <w:rFonts w:ascii="Garamond" w:hAnsi="Garamond" w:cs="Calibri"/>
                <w:spacing w:val="-2"/>
                <w:szCs w:val="24"/>
              </w:rPr>
              <w:t>Issue of RFP</w:t>
            </w:r>
          </w:p>
        </w:tc>
        <w:tc>
          <w:tcPr>
            <w:tcW w:w="4127" w:type="dxa"/>
            <w:vAlign w:val="center"/>
          </w:tcPr>
          <w:p w14:paraId="1A0A4706" w14:textId="76015684" w:rsidR="00B136D9" w:rsidRPr="00683232" w:rsidRDefault="00B10BC6" w:rsidP="00A24527">
            <w:pPr>
              <w:jc w:val="center"/>
              <w:rPr>
                <w:rFonts w:ascii="Garamond" w:hAnsi="Garamond" w:cs="Calibri"/>
                <w:noProof/>
                <w:szCs w:val="24"/>
              </w:rPr>
            </w:pPr>
            <w:r>
              <w:rPr>
                <w:rFonts w:ascii="Garamond" w:hAnsi="Garamond" w:cs="Calibri"/>
                <w:noProof/>
                <w:szCs w:val="24"/>
              </w:rPr>
              <w:t xml:space="preserve">December </w:t>
            </w:r>
            <w:r w:rsidR="00E049A4">
              <w:rPr>
                <w:rFonts w:ascii="Garamond" w:hAnsi="Garamond" w:cs="Calibri"/>
                <w:noProof/>
                <w:szCs w:val="24"/>
              </w:rPr>
              <w:t>2</w:t>
            </w:r>
            <w:r w:rsidR="00683232" w:rsidRPr="00683232">
              <w:rPr>
                <w:rFonts w:ascii="Garamond" w:hAnsi="Garamond" w:cs="Calibri"/>
                <w:noProof/>
                <w:szCs w:val="24"/>
              </w:rPr>
              <w:t>, 2019</w:t>
            </w:r>
          </w:p>
        </w:tc>
      </w:tr>
      <w:tr w:rsidR="00B136D9" w:rsidRPr="00330C0A" w14:paraId="43D1B22F" w14:textId="77777777" w:rsidTr="000D7DBC">
        <w:trPr>
          <w:trHeight w:val="251"/>
        </w:trPr>
        <w:tc>
          <w:tcPr>
            <w:tcW w:w="5233" w:type="dxa"/>
            <w:vAlign w:val="center"/>
          </w:tcPr>
          <w:p w14:paraId="7703FEC9" w14:textId="65D60393" w:rsidR="00B136D9" w:rsidRPr="00330C0A" w:rsidRDefault="00B136D9" w:rsidP="00A24527">
            <w:pPr>
              <w:rPr>
                <w:rFonts w:ascii="Garamond" w:hAnsi="Garamond" w:cs="Calibri"/>
                <w:szCs w:val="24"/>
              </w:rPr>
            </w:pPr>
            <w:r w:rsidRPr="00330C0A">
              <w:rPr>
                <w:rFonts w:ascii="Garamond" w:hAnsi="Garamond" w:cs="Calibri"/>
                <w:szCs w:val="24"/>
              </w:rPr>
              <w:t>Pre-Proposal Conference</w:t>
            </w:r>
            <w:r w:rsidR="00054294">
              <w:rPr>
                <w:rFonts w:ascii="Garamond" w:hAnsi="Garamond" w:cs="Calibri"/>
                <w:szCs w:val="24"/>
              </w:rPr>
              <w:t xml:space="preserve"> (optional)</w:t>
            </w:r>
          </w:p>
        </w:tc>
        <w:tc>
          <w:tcPr>
            <w:tcW w:w="4127" w:type="dxa"/>
            <w:vAlign w:val="center"/>
          </w:tcPr>
          <w:p w14:paraId="2D6F34A2" w14:textId="5467EAD2" w:rsidR="004510EA" w:rsidRPr="003E47C1" w:rsidRDefault="00B10BC6" w:rsidP="00AA6915">
            <w:pPr>
              <w:jc w:val="center"/>
              <w:rPr>
                <w:rFonts w:ascii="Garamond" w:hAnsi="Garamond" w:cs="Calibri"/>
                <w:szCs w:val="24"/>
              </w:rPr>
            </w:pPr>
            <w:r>
              <w:rPr>
                <w:rFonts w:ascii="Garamond" w:hAnsi="Garamond" w:cs="Calibri"/>
                <w:noProof/>
                <w:szCs w:val="24"/>
              </w:rPr>
              <w:t>December</w:t>
            </w:r>
            <w:r w:rsidR="00683232" w:rsidRPr="00683232">
              <w:rPr>
                <w:rFonts w:ascii="Garamond" w:hAnsi="Garamond" w:cs="Calibri"/>
                <w:noProof/>
                <w:szCs w:val="24"/>
              </w:rPr>
              <w:t xml:space="preserve"> 1</w:t>
            </w:r>
            <w:r w:rsidR="00851DDE">
              <w:rPr>
                <w:rFonts w:ascii="Garamond" w:hAnsi="Garamond" w:cs="Calibri"/>
                <w:noProof/>
                <w:szCs w:val="24"/>
              </w:rPr>
              <w:t>2</w:t>
            </w:r>
            <w:r w:rsidR="00683232" w:rsidRPr="00683232">
              <w:rPr>
                <w:rFonts w:ascii="Garamond" w:hAnsi="Garamond" w:cs="Calibri"/>
                <w:noProof/>
                <w:szCs w:val="24"/>
              </w:rPr>
              <w:t>, 2019</w:t>
            </w:r>
            <w:r w:rsidR="00927EF5">
              <w:rPr>
                <w:rFonts w:ascii="Garamond" w:hAnsi="Garamond" w:cs="Calibri"/>
                <w:noProof/>
                <w:szCs w:val="24"/>
              </w:rPr>
              <w:t xml:space="preserve">, </w:t>
            </w:r>
            <w:r w:rsidR="00851DDE">
              <w:rPr>
                <w:rFonts w:ascii="Garamond" w:hAnsi="Garamond" w:cs="Calibri"/>
                <w:szCs w:val="24"/>
              </w:rPr>
              <w:t xml:space="preserve">2:00 PM </w:t>
            </w:r>
            <w:r w:rsidR="00224BBD">
              <w:rPr>
                <w:rFonts w:ascii="Garamond" w:hAnsi="Garamond" w:cs="Calibri"/>
                <w:szCs w:val="24"/>
              </w:rPr>
              <w:t>ET</w:t>
            </w:r>
          </w:p>
          <w:p w14:paraId="1E42FCAD" w14:textId="38C391B5" w:rsidR="00D62AA5" w:rsidRPr="003E47C1" w:rsidRDefault="00D62AA5" w:rsidP="00D62AA5">
            <w:pPr>
              <w:jc w:val="center"/>
              <w:rPr>
                <w:rFonts w:ascii="Garamond" w:hAnsi="Garamond" w:cs="Calibri"/>
                <w:noProof/>
                <w:szCs w:val="24"/>
              </w:rPr>
            </w:pPr>
            <w:r w:rsidRPr="003E47C1">
              <w:rPr>
                <w:rFonts w:ascii="Garamond" w:hAnsi="Garamond" w:cs="Calibri"/>
                <w:noProof/>
                <w:szCs w:val="24"/>
              </w:rPr>
              <w:t>Conference</w:t>
            </w:r>
            <w:r w:rsidR="00851DDE">
              <w:rPr>
                <w:rFonts w:ascii="Garamond" w:hAnsi="Garamond" w:cs="Calibri"/>
                <w:noProof/>
                <w:szCs w:val="24"/>
              </w:rPr>
              <w:t xml:space="preserve"> Center</w:t>
            </w:r>
            <w:r w:rsidRPr="003E47C1">
              <w:rPr>
                <w:rFonts w:ascii="Garamond" w:hAnsi="Garamond" w:cs="Calibri"/>
                <w:noProof/>
                <w:szCs w:val="24"/>
              </w:rPr>
              <w:t xml:space="preserve"> Room</w:t>
            </w:r>
            <w:r w:rsidR="00851DDE">
              <w:rPr>
                <w:rFonts w:ascii="Garamond" w:hAnsi="Garamond" w:cs="Calibri"/>
                <w:noProof/>
                <w:szCs w:val="24"/>
              </w:rPr>
              <w:t>s 1 and 2</w:t>
            </w:r>
          </w:p>
          <w:p w14:paraId="6F524FF1" w14:textId="0AE439D0" w:rsidR="00D62AA5" w:rsidRPr="00683232" w:rsidRDefault="00D62AA5" w:rsidP="00D62AA5">
            <w:pPr>
              <w:jc w:val="center"/>
              <w:rPr>
                <w:rFonts w:ascii="Garamond" w:hAnsi="Garamond" w:cs="Calibri"/>
                <w:noProof/>
                <w:szCs w:val="24"/>
              </w:rPr>
            </w:pPr>
            <w:r w:rsidRPr="003E47C1">
              <w:rPr>
                <w:rFonts w:ascii="Garamond" w:hAnsi="Garamond" w:cs="Calibri"/>
                <w:noProof/>
                <w:szCs w:val="24"/>
              </w:rPr>
              <w:t>Indiana Government Center South</w:t>
            </w:r>
          </w:p>
        </w:tc>
      </w:tr>
      <w:tr w:rsidR="00B136D9" w:rsidRPr="00330C0A" w14:paraId="5C16AE88" w14:textId="77777777" w:rsidTr="000D7DBC">
        <w:trPr>
          <w:trHeight w:val="125"/>
        </w:trPr>
        <w:tc>
          <w:tcPr>
            <w:tcW w:w="5233" w:type="dxa"/>
            <w:vAlign w:val="center"/>
          </w:tcPr>
          <w:p w14:paraId="5EAD82A0" w14:textId="5B1CC2E2" w:rsidR="00B136D9" w:rsidRPr="00330C0A" w:rsidRDefault="00B136D9" w:rsidP="00A24527">
            <w:pPr>
              <w:rPr>
                <w:rFonts w:ascii="Garamond" w:hAnsi="Garamond" w:cs="Calibri"/>
                <w:szCs w:val="24"/>
              </w:rPr>
            </w:pPr>
            <w:r w:rsidRPr="00330C0A">
              <w:rPr>
                <w:rFonts w:ascii="Garamond" w:hAnsi="Garamond" w:cs="Calibri"/>
                <w:szCs w:val="24"/>
              </w:rPr>
              <w:t>Deadline to Submit</w:t>
            </w:r>
            <w:r w:rsidR="00620C92">
              <w:rPr>
                <w:rFonts w:ascii="Garamond" w:hAnsi="Garamond" w:cs="Calibri"/>
                <w:color w:val="FF0000"/>
                <w:szCs w:val="24"/>
              </w:rPr>
              <w:t xml:space="preserve"> Round 1</w:t>
            </w:r>
            <w:r w:rsidRPr="00330C0A">
              <w:rPr>
                <w:rFonts w:ascii="Garamond" w:hAnsi="Garamond" w:cs="Calibri"/>
                <w:szCs w:val="24"/>
              </w:rPr>
              <w:t xml:space="preserve"> Written Questions</w:t>
            </w:r>
          </w:p>
        </w:tc>
        <w:tc>
          <w:tcPr>
            <w:tcW w:w="4127" w:type="dxa"/>
            <w:vAlign w:val="center"/>
          </w:tcPr>
          <w:p w14:paraId="2A497E63" w14:textId="4214199F" w:rsidR="0089540D" w:rsidRPr="00683232" w:rsidRDefault="00B10BC6" w:rsidP="00A24527">
            <w:pPr>
              <w:jc w:val="center"/>
              <w:rPr>
                <w:rFonts w:ascii="Garamond" w:hAnsi="Garamond" w:cs="Calibri"/>
                <w:noProof/>
                <w:szCs w:val="24"/>
              </w:rPr>
            </w:pPr>
            <w:r>
              <w:rPr>
                <w:rFonts w:ascii="Garamond" w:hAnsi="Garamond" w:cs="Calibri"/>
                <w:noProof/>
                <w:szCs w:val="24"/>
              </w:rPr>
              <w:t>December</w:t>
            </w:r>
            <w:r w:rsidR="00683232" w:rsidRPr="00683232">
              <w:rPr>
                <w:rFonts w:ascii="Garamond" w:hAnsi="Garamond" w:cs="Calibri"/>
                <w:noProof/>
                <w:szCs w:val="24"/>
              </w:rPr>
              <w:t xml:space="preserve"> 1</w:t>
            </w:r>
            <w:r>
              <w:rPr>
                <w:rFonts w:ascii="Garamond" w:hAnsi="Garamond" w:cs="Calibri"/>
                <w:noProof/>
                <w:szCs w:val="24"/>
              </w:rPr>
              <w:t>6</w:t>
            </w:r>
            <w:r w:rsidR="00683232" w:rsidRPr="00683232">
              <w:rPr>
                <w:rFonts w:ascii="Garamond" w:hAnsi="Garamond" w:cs="Calibri"/>
                <w:noProof/>
                <w:szCs w:val="24"/>
              </w:rPr>
              <w:t>, 2019</w:t>
            </w:r>
          </w:p>
          <w:p w14:paraId="41790DE4" w14:textId="6082665E" w:rsidR="00B136D9" w:rsidRPr="00683232" w:rsidRDefault="00A24527" w:rsidP="00A24527">
            <w:pPr>
              <w:jc w:val="center"/>
              <w:rPr>
                <w:rFonts w:ascii="Garamond" w:hAnsi="Garamond" w:cs="Calibri"/>
                <w:noProof/>
                <w:szCs w:val="24"/>
              </w:rPr>
            </w:pPr>
            <w:r w:rsidRPr="00683232">
              <w:rPr>
                <w:rFonts w:ascii="Garamond" w:hAnsi="Garamond" w:cs="Calibri"/>
                <w:noProof/>
                <w:szCs w:val="24"/>
              </w:rPr>
              <w:t>by 3:00 PM Eastern Time</w:t>
            </w:r>
          </w:p>
        </w:tc>
      </w:tr>
      <w:tr w:rsidR="00B136D9" w:rsidRPr="00330C0A" w14:paraId="24863F0F" w14:textId="77777777" w:rsidTr="000D7DBC">
        <w:trPr>
          <w:trHeight w:val="107"/>
        </w:trPr>
        <w:tc>
          <w:tcPr>
            <w:tcW w:w="5233" w:type="dxa"/>
            <w:vAlign w:val="center"/>
          </w:tcPr>
          <w:p w14:paraId="6D3274EA" w14:textId="5D7986E1" w:rsidR="00B136D9" w:rsidRPr="00330C0A" w:rsidRDefault="00B136D9" w:rsidP="00A24527">
            <w:pPr>
              <w:rPr>
                <w:rFonts w:ascii="Garamond" w:hAnsi="Garamond" w:cs="Calibri"/>
                <w:szCs w:val="24"/>
              </w:rPr>
            </w:pPr>
            <w:r w:rsidRPr="00330C0A">
              <w:rPr>
                <w:rFonts w:ascii="Garamond" w:hAnsi="Garamond" w:cs="Calibri"/>
                <w:szCs w:val="24"/>
              </w:rPr>
              <w:t xml:space="preserve">Response to </w:t>
            </w:r>
            <w:r w:rsidR="00620C92">
              <w:rPr>
                <w:rFonts w:ascii="Garamond" w:hAnsi="Garamond" w:cs="Calibri"/>
                <w:color w:val="FF0000"/>
                <w:szCs w:val="24"/>
              </w:rPr>
              <w:t xml:space="preserve">Round 1 </w:t>
            </w:r>
            <w:r w:rsidRPr="00330C0A">
              <w:rPr>
                <w:rFonts w:ascii="Garamond" w:hAnsi="Garamond" w:cs="Calibri"/>
                <w:szCs w:val="24"/>
              </w:rPr>
              <w:t>Written Questions/RFP Amendments</w:t>
            </w:r>
          </w:p>
        </w:tc>
        <w:tc>
          <w:tcPr>
            <w:tcW w:w="4127" w:type="dxa"/>
            <w:vAlign w:val="center"/>
          </w:tcPr>
          <w:p w14:paraId="43BC2939" w14:textId="3392438A" w:rsidR="00B136D9" w:rsidRPr="00683232" w:rsidRDefault="00B10BC6" w:rsidP="00A24527">
            <w:pPr>
              <w:jc w:val="center"/>
              <w:rPr>
                <w:rFonts w:ascii="Garamond" w:hAnsi="Garamond" w:cs="Calibri"/>
                <w:szCs w:val="24"/>
              </w:rPr>
            </w:pPr>
            <w:r>
              <w:rPr>
                <w:rFonts w:ascii="Garamond" w:hAnsi="Garamond" w:cs="Calibri"/>
                <w:noProof/>
                <w:szCs w:val="24"/>
              </w:rPr>
              <w:t>January</w:t>
            </w:r>
            <w:r w:rsidR="00683232">
              <w:rPr>
                <w:rFonts w:ascii="Garamond" w:hAnsi="Garamond" w:cs="Calibri"/>
                <w:noProof/>
                <w:szCs w:val="24"/>
              </w:rPr>
              <w:t xml:space="preserve"> </w:t>
            </w:r>
            <w:r w:rsidR="000E11F8">
              <w:rPr>
                <w:rFonts w:ascii="Garamond" w:hAnsi="Garamond" w:cs="Calibri"/>
                <w:noProof/>
                <w:color w:val="FF0000"/>
                <w:szCs w:val="24"/>
              </w:rPr>
              <w:t>3</w:t>
            </w:r>
            <w:r w:rsidR="00683232" w:rsidRPr="000E11F8">
              <w:rPr>
                <w:rFonts w:ascii="Garamond" w:hAnsi="Garamond" w:cs="Calibri"/>
                <w:strike/>
                <w:noProof/>
                <w:szCs w:val="24"/>
              </w:rPr>
              <w:t>6</w:t>
            </w:r>
            <w:r w:rsidR="00683232">
              <w:rPr>
                <w:rFonts w:ascii="Garamond" w:hAnsi="Garamond" w:cs="Calibri"/>
                <w:noProof/>
                <w:szCs w:val="24"/>
              </w:rPr>
              <w:t>, 20</w:t>
            </w:r>
            <w:r w:rsidR="00433334">
              <w:rPr>
                <w:rFonts w:ascii="Garamond" w:hAnsi="Garamond" w:cs="Calibri"/>
                <w:noProof/>
                <w:szCs w:val="24"/>
              </w:rPr>
              <w:t>20</w:t>
            </w:r>
          </w:p>
        </w:tc>
      </w:tr>
      <w:tr w:rsidR="00620C92" w:rsidRPr="00330C0A" w14:paraId="4AA001E8" w14:textId="77777777" w:rsidTr="000D7DBC">
        <w:trPr>
          <w:trHeight w:val="107"/>
        </w:trPr>
        <w:tc>
          <w:tcPr>
            <w:tcW w:w="5233" w:type="dxa"/>
            <w:vAlign w:val="center"/>
          </w:tcPr>
          <w:p w14:paraId="2E9665F5" w14:textId="5FE1EC10" w:rsidR="00620C92" w:rsidRPr="00620C92" w:rsidRDefault="00620C92" w:rsidP="00620C92">
            <w:pPr>
              <w:rPr>
                <w:rFonts w:ascii="Garamond" w:hAnsi="Garamond" w:cs="Calibri"/>
                <w:color w:val="FF0000"/>
                <w:szCs w:val="24"/>
              </w:rPr>
            </w:pPr>
            <w:r w:rsidRPr="00620C92">
              <w:rPr>
                <w:rFonts w:ascii="Garamond" w:hAnsi="Garamond" w:cs="Calibri"/>
                <w:color w:val="FF0000"/>
                <w:szCs w:val="24"/>
              </w:rPr>
              <w:t>Deadline to Submit Round 2 Written Questions</w:t>
            </w:r>
          </w:p>
        </w:tc>
        <w:tc>
          <w:tcPr>
            <w:tcW w:w="4127" w:type="dxa"/>
            <w:vAlign w:val="center"/>
          </w:tcPr>
          <w:p w14:paraId="298C0DE0" w14:textId="597C9161" w:rsidR="00620C92" w:rsidRPr="00620C92" w:rsidRDefault="00620C92" w:rsidP="00620C92">
            <w:pPr>
              <w:jc w:val="center"/>
              <w:rPr>
                <w:rFonts w:ascii="Garamond" w:hAnsi="Garamond" w:cs="Calibri"/>
                <w:noProof/>
                <w:color w:val="FF0000"/>
                <w:szCs w:val="24"/>
              </w:rPr>
            </w:pPr>
            <w:r w:rsidRPr="00620C92">
              <w:rPr>
                <w:rFonts w:ascii="Garamond" w:hAnsi="Garamond" w:cs="Calibri"/>
                <w:noProof/>
                <w:color w:val="FF0000"/>
                <w:szCs w:val="24"/>
              </w:rPr>
              <w:t>Janaury 8, 2020</w:t>
            </w:r>
          </w:p>
          <w:p w14:paraId="5AD22345" w14:textId="7CFD1D2B" w:rsidR="00620C92" w:rsidRDefault="00620C92" w:rsidP="00620C92">
            <w:pPr>
              <w:jc w:val="center"/>
              <w:rPr>
                <w:rFonts w:ascii="Garamond" w:hAnsi="Garamond" w:cs="Calibri"/>
                <w:noProof/>
                <w:szCs w:val="24"/>
              </w:rPr>
            </w:pPr>
            <w:r w:rsidRPr="00620C92">
              <w:rPr>
                <w:rFonts w:ascii="Garamond" w:hAnsi="Garamond" w:cs="Calibri"/>
                <w:noProof/>
                <w:color w:val="FF0000"/>
                <w:szCs w:val="24"/>
              </w:rPr>
              <w:t>by 3:00 PM Eastern Time</w:t>
            </w:r>
          </w:p>
        </w:tc>
      </w:tr>
      <w:tr w:rsidR="00620C92" w:rsidRPr="00330C0A" w14:paraId="0C00CE54" w14:textId="77777777" w:rsidTr="000D7DBC">
        <w:trPr>
          <w:trHeight w:val="107"/>
        </w:trPr>
        <w:tc>
          <w:tcPr>
            <w:tcW w:w="5233" w:type="dxa"/>
            <w:vAlign w:val="center"/>
          </w:tcPr>
          <w:p w14:paraId="3522B97E" w14:textId="1554EFD0" w:rsidR="00620C92" w:rsidRPr="00620C92" w:rsidRDefault="00620C92" w:rsidP="00620C92">
            <w:pPr>
              <w:rPr>
                <w:rFonts w:ascii="Garamond" w:hAnsi="Garamond" w:cs="Calibri"/>
                <w:color w:val="FF0000"/>
                <w:szCs w:val="24"/>
              </w:rPr>
            </w:pPr>
            <w:r w:rsidRPr="00620C92">
              <w:rPr>
                <w:rFonts w:ascii="Garamond" w:hAnsi="Garamond" w:cs="Calibri"/>
                <w:color w:val="FF0000"/>
                <w:szCs w:val="24"/>
              </w:rPr>
              <w:t>Response to Round 2 Written Questions/RFP Amendments</w:t>
            </w:r>
          </w:p>
        </w:tc>
        <w:tc>
          <w:tcPr>
            <w:tcW w:w="4127" w:type="dxa"/>
            <w:vAlign w:val="center"/>
          </w:tcPr>
          <w:p w14:paraId="1032E827" w14:textId="5EFB8C6E" w:rsidR="00620C92" w:rsidRDefault="00620C92" w:rsidP="00620C92">
            <w:pPr>
              <w:jc w:val="center"/>
              <w:rPr>
                <w:rFonts w:ascii="Garamond" w:hAnsi="Garamond" w:cs="Calibri"/>
                <w:noProof/>
                <w:szCs w:val="24"/>
              </w:rPr>
            </w:pPr>
            <w:r w:rsidRPr="00620C92">
              <w:rPr>
                <w:rFonts w:ascii="Garamond" w:hAnsi="Garamond" w:cs="Calibri"/>
                <w:noProof/>
                <w:color w:val="FF0000"/>
                <w:szCs w:val="24"/>
              </w:rPr>
              <w:t>January 14, 2020</w:t>
            </w:r>
          </w:p>
        </w:tc>
      </w:tr>
      <w:tr w:rsidR="00620C92" w:rsidRPr="00330C0A" w14:paraId="301AF794" w14:textId="77777777" w:rsidTr="000D7DBC">
        <w:trPr>
          <w:trHeight w:val="107"/>
        </w:trPr>
        <w:tc>
          <w:tcPr>
            <w:tcW w:w="5233" w:type="dxa"/>
            <w:vAlign w:val="center"/>
          </w:tcPr>
          <w:p w14:paraId="7F452C70" w14:textId="495B590F" w:rsidR="00620C92" w:rsidRPr="00330C0A" w:rsidRDefault="00620C92" w:rsidP="00620C92">
            <w:pPr>
              <w:rPr>
                <w:rFonts w:ascii="Garamond" w:hAnsi="Garamond" w:cs="Calibri"/>
                <w:szCs w:val="24"/>
              </w:rPr>
            </w:pPr>
            <w:r>
              <w:rPr>
                <w:rFonts w:ascii="Garamond" w:hAnsi="Garamond" w:cs="Calibri"/>
                <w:szCs w:val="24"/>
              </w:rPr>
              <w:t>Submission of Letter of Intent to Respond (optional)</w:t>
            </w:r>
          </w:p>
        </w:tc>
        <w:tc>
          <w:tcPr>
            <w:tcW w:w="4127" w:type="dxa"/>
            <w:vAlign w:val="center"/>
          </w:tcPr>
          <w:p w14:paraId="52267059" w14:textId="18BD193D" w:rsidR="00620C92" w:rsidRDefault="00620C92" w:rsidP="00620C92">
            <w:pPr>
              <w:jc w:val="center"/>
              <w:rPr>
                <w:rFonts w:ascii="Garamond" w:hAnsi="Garamond" w:cs="Calibri"/>
                <w:noProof/>
                <w:szCs w:val="24"/>
              </w:rPr>
            </w:pPr>
            <w:r>
              <w:rPr>
                <w:rFonts w:ascii="Garamond" w:hAnsi="Garamond" w:cs="Calibri"/>
                <w:noProof/>
                <w:szCs w:val="24"/>
              </w:rPr>
              <w:t>January 8, 2020</w:t>
            </w:r>
          </w:p>
          <w:p w14:paraId="1BC6AE57" w14:textId="36150DC3" w:rsidR="00620C92" w:rsidRDefault="00620C92" w:rsidP="00620C92">
            <w:pPr>
              <w:jc w:val="center"/>
              <w:rPr>
                <w:rFonts w:ascii="Garamond" w:hAnsi="Garamond" w:cs="Calibri"/>
                <w:noProof/>
                <w:szCs w:val="24"/>
              </w:rPr>
            </w:pPr>
            <w:r w:rsidRPr="00840C1B">
              <w:rPr>
                <w:rFonts w:ascii="Garamond" w:hAnsi="Garamond" w:cs="Calibri"/>
                <w:noProof/>
                <w:szCs w:val="24"/>
              </w:rPr>
              <w:t>by 3:00 PM Eastern Time</w:t>
            </w:r>
          </w:p>
        </w:tc>
      </w:tr>
      <w:tr w:rsidR="00620C92" w:rsidRPr="00330C0A" w14:paraId="56EA2EF2" w14:textId="77777777" w:rsidTr="000D7DBC">
        <w:trPr>
          <w:trHeight w:val="251"/>
        </w:trPr>
        <w:tc>
          <w:tcPr>
            <w:tcW w:w="5233" w:type="dxa"/>
            <w:vAlign w:val="center"/>
          </w:tcPr>
          <w:p w14:paraId="4D2DE3A3" w14:textId="77777777" w:rsidR="00620C92" w:rsidRPr="00330C0A" w:rsidRDefault="00620C92" w:rsidP="00620C92">
            <w:pPr>
              <w:rPr>
                <w:rFonts w:ascii="Garamond" w:hAnsi="Garamond" w:cs="Calibri"/>
                <w:szCs w:val="24"/>
              </w:rPr>
            </w:pPr>
            <w:r w:rsidRPr="00330C0A">
              <w:rPr>
                <w:rFonts w:ascii="Garamond" w:hAnsi="Garamond" w:cs="Calibri"/>
                <w:szCs w:val="24"/>
              </w:rPr>
              <w:t>Submission of Proposals</w:t>
            </w:r>
          </w:p>
        </w:tc>
        <w:tc>
          <w:tcPr>
            <w:tcW w:w="4127" w:type="dxa"/>
            <w:vAlign w:val="center"/>
          </w:tcPr>
          <w:p w14:paraId="3A63BC5D" w14:textId="58CC33B0" w:rsidR="00620C92" w:rsidRPr="00840C1B" w:rsidRDefault="00620C92" w:rsidP="00620C92">
            <w:pPr>
              <w:jc w:val="center"/>
              <w:rPr>
                <w:rFonts w:ascii="Garamond" w:hAnsi="Garamond" w:cs="Calibri"/>
                <w:noProof/>
                <w:szCs w:val="24"/>
              </w:rPr>
            </w:pPr>
            <w:r w:rsidRPr="00840C1B">
              <w:rPr>
                <w:rFonts w:ascii="Garamond" w:hAnsi="Garamond" w:cs="Calibri"/>
                <w:noProof/>
                <w:szCs w:val="24"/>
              </w:rPr>
              <w:t xml:space="preserve">January </w:t>
            </w:r>
            <w:r>
              <w:rPr>
                <w:rFonts w:ascii="Garamond" w:hAnsi="Garamond" w:cs="Calibri"/>
                <w:noProof/>
                <w:szCs w:val="24"/>
              </w:rPr>
              <w:t>31</w:t>
            </w:r>
            <w:r w:rsidRPr="00840C1B">
              <w:rPr>
                <w:rFonts w:ascii="Garamond" w:hAnsi="Garamond" w:cs="Calibri"/>
                <w:noProof/>
                <w:szCs w:val="24"/>
              </w:rPr>
              <w:t>, 2020</w:t>
            </w:r>
          </w:p>
          <w:p w14:paraId="7482BF1A" w14:textId="1F3E0B70" w:rsidR="00620C92" w:rsidRPr="00840C1B" w:rsidRDefault="00620C92" w:rsidP="00620C92">
            <w:pPr>
              <w:jc w:val="center"/>
              <w:rPr>
                <w:rFonts w:ascii="Garamond" w:hAnsi="Garamond" w:cs="Calibri"/>
                <w:noProof/>
                <w:szCs w:val="24"/>
              </w:rPr>
            </w:pPr>
            <w:r w:rsidRPr="00840C1B">
              <w:rPr>
                <w:rFonts w:ascii="Garamond" w:hAnsi="Garamond" w:cs="Calibri"/>
                <w:noProof/>
                <w:szCs w:val="24"/>
              </w:rPr>
              <w:t>by 3:00 PM Eastern Time</w:t>
            </w:r>
          </w:p>
        </w:tc>
      </w:tr>
      <w:tr w:rsidR="00620C92" w:rsidRPr="00330C0A" w14:paraId="307530E9" w14:textId="77777777" w:rsidTr="000D7DBC">
        <w:trPr>
          <w:trHeight w:val="251"/>
        </w:trPr>
        <w:tc>
          <w:tcPr>
            <w:tcW w:w="5233" w:type="dxa"/>
            <w:vAlign w:val="center"/>
          </w:tcPr>
          <w:p w14:paraId="723B18B7" w14:textId="40963FBD" w:rsidR="00620C92" w:rsidRPr="00330C0A" w:rsidRDefault="00620C92" w:rsidP="00620C92">
            <w:pPr>
              <w:rPr>
                <w:rFonts w:ascii="Garamond" w:hAnsi="Garamond" w:cs="Calibri"/>
                <w:szCs w:val="24"/>
              </w:rPr>
            </w:pPr>
            <w:r w:rsidRPr="00330C0A">
              <w:rPr>
                <w:rFonts w:ascii="Garamond" w:hAnsi="Garamond" w:cs="Calibri"/>
                <w:szCs w:val="24"/>
              </w:rPr>
              <w:t>Submission of Reference Check Forms to State</w:t>
            </w:r>
            <w:bookmarkStart w:id="82" w:name="_GoBack"/>
            <w:bookmarkEnd w:id="82"/>
          </w:p>
        </w:tc>
        <w:tc>
          <w:tcPr>
            <w:tcW w:w="4127" w:type="dxa"/>
            <w:vAlign w:val="center"/>
          </w:tcPr>
          <w:p w14:paraId="169FFB3D" w14:textId="06B03CC8" w:rsidR="00620C92" w:rsidRPr="00840C1B" w:rsidRDefault="00620C92" w:rsidP="00620C92">
            <w:pPr>
              <w:jc w:val="center"/>
              <w:rPr>
                <w:rFonts w:ascii="Garamond" w:hAnsi="Garamond" w:cs="Calibri"/>
                <w:noProof/>
                <w:szCs w:val="24"/>
              </w:rPr>
            </w:pPr>
            <w:r>
              <w:rPr>
                <w:rFonts w:ascii="Garamond" w:hAnsi="Garamond" w:cs="Calibri"/>
                <w:noProof/>
                <w:szCs w:val="24"/>
              </w:rPr>
              <w:t>February 1</w:t>
            </w:r>
            <w:r w:rsidR="00F30A15" w:rsidRPr="00F30A15">
              <w:rPr>
                <w:rFonts w:ascii="Garamond" w:hAnsi="Garamond" w:cs="Calibri"/>
                <w:noProof/>
                <w:color w:val="FF0000"/>
                <w:szCs w:val="24"/>
              </w:rPr>
              <w:t>4</w:t>
            </w:r>
            <w:r w:rsidRPr="00F30A15">
              <w:rPr>
                <w:rFonts w:ascii="Garamond" w:hAnsi="Garamond" w:cs="Calibri"/>
                <w:strike/>
                <w:noProof/>
                <w:szCs w:val="24"/>
              </w:rPr>
              <w:t>0</w:t>
            </w:r>
            <w:r>
              <w:rPr>
                <w:rFonts w:ascii="Garamond" w:hAnsi="Garamond" w:cs="Calibri"/>
                <w:noProof/>
                <w:szCs w:val="24"/>
              </w:rPr>
              <w:t>, 2020</w:t>
            </w:r>
          </w:p>
          <w:p w14:paraId="60301A7E" w14:textId="77777777" w:rsidR="00620C92" w:rsidRPr="00840C1B" w:rsidRDefault="00620C92" w:rsidP="00620C92">
            <w:pPr>
              <w:jc w:val="center"/>
              <w:rPr>
                <w:rFonts w:ascii="Garamond" w:hAnsi="Garamond" w:cs="Calibri"/>
                <w:noProof/>
                <w:szCs w:val="24"/>
              </w:rPr>
            </w:pPr>
            <w:r w:rsidRPr="00840C1B">
              <w:rPr>
                <w:rFonts w:ascii="Garamond" w:hAnsi="Garamond" w:cs="Calibri"/>
                <w:noProof/>
                <w:szCs w:val="24"/>
              </w:rPr>
              <w:t>by 3:00 PM Eastern Time</w:t>
            </w:r>
          </w:p>
        </w:tc>
      </w:tr>
      <w:tr w:rsidR="00620C92" w:rsidRPr="00330C0A" w14:paraId="3CEC44B6" w14:textId="77777777" w:rsidTr="00FA2409">
        <w:trPr>
          <w:cantSplit/>
          <w:trHeight w:val="134"/>
        </w:trPr>
        <w:tc>
          <w:tcPr>
            <w:tcW w:w="9360" w:type="dxa"/>
            <w:gridSpan w:val="2"/>
            <w:shd w:val="clear" w:color="auto" w:fill="C0C0C0"/>
          </w:tcPr>
          <w:p w14:paraId="7117E655" w14:textId="77777777" w:rsidR="00620C92" w:rsidRPr="00330C0A" w:rsidRDefault="00620C92" w:rsidP="00620C92">
            <w:pPr>
              <w:keepNext/>
              <w:jc w:val="center"/>
              <w:rPr>
                <w:rFonts w:ascii="Garamond" w:hAnsi="Garamond" w:cs="Calibri"/>
                <w:b/>
                <w:bCs/>
                <w:i/>
                <w:iCs/>
                <w:szCs w:val="24"/>
              </w:rPr>
            </w:pPr>
            <w:r w:rsidRPr="00330C0A">
              <w:rPr>
                <w:rFonts w:ascii="Garamond" w:hAnsi="Garamond" w:cs="Calibri"/>
                <w:b/>
                <w:bCs/>
                <w:i/>
                <w:iCs/>
                <w:szCs w:val="24"/>
              </w:rPr>
              <w:t>The dates for the following activities are target dates only.  These activities may be completed earlier or later than the date shown.</w:t>
            </w:r>
          </w:p>
        </w:tc>
      </w:tr>
      <w:tr w:rsidR="00620C92" w:rsidRPr="00330C0A" w14:paraId="43F84D8E" w14:textId="77777777" w:rsidTr="000D7DBC">
        <w:trPr>
          <w:trHeight w:val="134"/>
        </w:trPr>
        <w:tc>
          <w:tcPr>
            <w:tcW w:w="5233" w:type="dxa"/>
            <w:vAlign w:val="center"/>
          </w:tcPr>
          <w:p w14:paraId="4F14E171" w14:textId="77777777" w:rsidR="00620C92" w:rsidRPr="00330C0A" w:rsidRDefault="00620C92" w:rsidP="00620C92">
            <w:pPr>
              <w:keepNext/>
              <w:rPr>
                <w:rFonts w:ascii="Garamond" w:hAnsi="Garamond" w:cs="Calibri"/>
                <w:szCs w:val="24"/>
              </w:rPr>
            </w:pPr>
            <w:r w:rsidRPr="00330C0A">
              <w:rPr>
                <w:rFonts w:ascii="Garamond" w:hAnsi="Garamond" w:cs="Calibri"/>
                <w:szCs w:val="24"/>
              </w:rPr>
              <w:t>Proposal Evaluation</w:t>
            </w:r>
          </w:p>
        </w:tc>
        <w:tc>
          <w:tcPr>
            <w:tcW w:w="4127" w:type="dxa"/>
            <w:vAlign w:val="center"/>
          </w:tcPr>
          <w:p w14:paraId="6F199865" w14:textId="77777777" w:rsidR="00620C92" w:rsidRPr="00330C0A" w:rsidRDefault="00620C92" w:rsidP="00620C92">
            <w:pPr>
              <w:keepNext/>
              <w:jc w:val="center"/>
              <w:rPr>
                <w:rFonts w:ascii="Garamond" w:hAnsi="Garamond" w:cs="Calibri"/>
                <w:szCs w:val="24"/>
              </w:rPr>
            </w:pPr>
            <w:r w:rsidRPr="00330C0A">
              <w:rPr>
                <w:rFonts w:ascii="Garamond" w:hAnsi="Garamond" w:cs="Calibri"/>
                <w:szCs w:val="24"/>
              </w:rPr>
              <w:t>TBD</w:t>
            </w:r>
          </w:p>
        </w:tc>
      </w:tr>
      <w:tr w:rsidR="00620C92" w:rsidRPr="00330C0A" w14:paraId="7AFF8FDE" w14:textId="77777777" w:rsidTr="000D7DBC">
        <w:tc>
          <w:tcPr>
            <w:tcW w:w="5233" w:type="dxa"/>
            <w:vAlign w:val="center"/>
          </w:tcPr>
          <w:p w14:paraId="27C42BF6" w14:textId="77777777" w:rsidR="00620C92" w:rsidRPr="00330C0A" w:rsidRDefault="00620C92" w:rsidP="00620C92">
            <w:pPr>
              <w:keepNext/>
              <w:rPr>
                <w:rFonts w:ascii="Garamond" w:hAnsi="Garamond" w:cs="Calibri"/>
                <w:szCs w:val="24"/>
              </w:rPr>
            </w:pPr>
            <w:r w:rsidRPr="00330C0A">
              <w:rPr>
                <w:rFonts w:ascii="Garamond" w:hAnsi="Garamond" w:cs="Calibri"/>
                <w:szCs w:val="24"/>
              </w:rPr>
              <w:t>Proposal Discussions/Clarifications (if necessary)</w:t>
            </w:r>
          </w:p>
        </w:tc>
        <w:tc>
          <w:tcPr>
            <w:tcW w:w="4127" w:type="dxa"/>
            <w:vAlign w:val="center"/>
          </w:tcPr>
          <w:p w14:paraId="2BD73B02" w14:textId="77777777" w:rsidR="00620C92" w:rsidRPr="00330C0A" w:rsidRDefault="00620C92" w:rsidP="00620C92">
            <w:pPr>
              <w:keepNext/>
              <w:jc w:val="center"/>
              <w:rPr>
                <w:rFonts w:ascii="Garamond" w:hAnsi="Garamond" w:cs="Calibri"/>
                <w:szCs w:val="24"/>
              </w:rPr>
            </w:pPr>
            <w:r w:rsidRPr="00330C0A">
              <w:rPr>
                <w:rFonts w:ascii="Garamond" w:hAnsi="Garamond" w:cs="Calibri"/>
                <w:szCs w:val="24"/>
              </w:rPr>
              <w:t>TBD</w:t>
            </w:r>
          </w:p>
        </w:tc>
      </w:tr>
      <w:tr w:rsidR="00620C92" w:rsidRPr="00330C0A" w14:paraId="01E55FC4" w14:textId="77777777" w:rsidTr="000D7DBC">
        <w:tc>
          <w:tcPr>
            <w:tcW w:w="5233" w:type="dxa"/>
            <w:vAlign w:val="center"/>
          </w:tcPr>
          <w:p w14:paraId="393F372D" w14:textId="77777777" w:rsidR="00620C92" w:rsidRPr="00330C0A" w:rsidRDefault="00620C92" w:rsidP="00620C92">
            <w:pPr>
              <w:keepNext/>
              <w:rPr>
                <w:rFonts w:ascii="Garamond" w:hAnsi="Garamond" w:cs="Calibri"/>
                <w:szCs w:val="24"/>
              </w:rPr>
            </w:pPr>
            <w:r w:rsidRPr="00330C0A">
              <w:rPr>
                <w:rFonts w:ascii="Garamond" w:hAnsi="Garamond" w:cs="Calibri"/>
                <w:szCs w:val="24"/>
              </w:rPr>
              <w:t>Oral Presentations (if necessary)</w:t>
            </w:r>
          </w:p>
        </w:tc>
        <w:tc>
          <w:tcPr>
            <w:tcW w:w="4127" w:type="dxa"/>
            <w:vAlign w:val="center"/>
          </w:tcPr>
          <w:p w14:paraId="4934992E" w14:textId="77777777" w:rsidR="00620C92" w:rsidRPr="00330C0A" w:rsidRDefault="00620C92" w:rsidP="00620C92">
            <w:pPr>
              <w:keepNext/>
              <w:jc w:val="center"/>
              <w:rPr>
                <w:rFonts w:ascii="Garamond" w:hAnsi="Garamond" w:cs="Calibri"/>
                <w:szCs w:val="24"/>
              </w:rPr>
            </w:pPr>
            <w:r w:rsidRPr="00330C0A">
              <w:rPr>
                <w:rFonts w:ascii="Garamond" w:hAnsi="Garamond" w:cs="Calibri"/>
                <w:szCs w:val="24"/>
              </w:rPr>
              <w:t>TBD</w:t>
            </w:r>
          </w:p>
        </w:tc>
      </w:tr>
      <w:tr w:rsidR="00620C92" w:rsidRPr="00330C0A" w14:paraId="1BBC2D69" w14:textId="77777777" w:rsidTr="000D7DBC">
        <w:tc>
          <w:tcPr>
            <w:tcW w:w="5233" w:type="dxa"/>
            <w:vAlign w:val="center"/>
          </w:tcPr>
          <w:p w14:paraId="5797A4D0" w14:textId="77777777" w:rsidR="00620C92" w:rsidRPr="00330C0A" w:rsidRDefault="00620C92" w:rsidP="00620C92">
            <w:pPr>
              <w:keepNext/>
              <w:rPr>
                <w:rFonts w:ascii="Garamond" w:hAnsi="Garamond" w:cs="Calibri"/>
                <w:szCs w:val="24"/>
              </w:rPr>
            </w:pPr>
            <w:r w:rsidRPr="00330C0A">
              <w:rPr>
                <w:rFonts w:ascii="Garamond" w:hAnsi="Garamond" w:cs="Calibri"/>
                <w:szCs w:val="24"/>
              </w:rPr>
              <w:t>Best and Final Offers (if necessary)</w:t>
            </w:r>
          </w:p>
        </w:tc>
        <w:tc>
          <w:tcPr>
            <w:tcW w:w="4127" w:type="dxa"/>
            <w:vAlign w:val="center"/>
          </w:tcPr>
          <w:p w14:paraId="6F9AABC2" w14:textId="77777777" w:rsidR="00620C92" w:rsidRPr="00330C0A" w:rsidRDefault="00620C92" w:rsidP="00620C92">
            <w:pPr>
              <w:keepNext/>
              <w:jc w:val="center"/>
              <w:rPr>
                <w:rFonts w:ascii="Garamond" w:hAnsi="Garamond" w:cs="Calibri"/>
                <w:szCs w:val="24"/>
              </w:rPr>
            </w:pPr>
            <w:r w:rsidRPr="00330C0A">
              <w:rPr>
                <w:rFonts w:ascii="Garamond" w:hAnsi="Garamond" w:cs="Calibri"/>
                <w:szCs w:val="24"/>
              </w:rPr>
              <w:t>TBD</w:t>
            </w:r>
          </w:p>
        </w:tc>
      </w:tr>
      <w:tr w:rsidR="00620C92" w:rsidRPr="00330C0A" w14:paraId="22A31C39" w14:textId="77777777" w:rsidTr="000D7DBC">
        <w:tc>
          <w:tcPr>
            <w:tcW w:w="5233" w:type="dxa"/>
            <w:vAlign w:val="center"/>
          </w:tcPr>
          <w:p w14:paraId="1D26D968" w14:textId="77777777" w:rsidR="00620C92" w:rsidRPr="00330C0A" w:rsidRDefault="00620C92" w:rsidP="00620C92">
            <w:pPr>
              <w:keepNext/>
              <w:rPr>
                <w:rFonts w:ascii="Garamond" w:hAnsi="Garamond" w:cs="Calibri"/>
                <w:szCs w:val="24"/>
              </w:rPr>
            </w:pPr>
            <w:r w:rsidRPr="00330C0A">
              <w:rPr>
                <w:rFonts w:ascii="Garamond" w:hAnsi="Garamond" w:cs="Calibri"/>
                <w:szCs w:val="24"/>
              </w:rPr>
              <w:t>RFP Award Recommendation</w:t>
            </w:r>
          </w:p>
        </w:tc>
        <w:tc>
          <w:tcPr>
            <w:tcW w:w="4127" w:type="dxa"/>
            <w:vAlign w:val="center"/>
          </w:tcPr>
          <w:p w14:paraId="766F3076" w14:textId="20C8FCC5" w:rsidR="00620C92" w:rsidRPr="00330C0A" w:rsidRDefault="00620C92" w:rsidP="00620C92">
            <w:pPr>
              <w:keepNext/>
              <w:jc w:val="center"/>
              <w:rPr>
                <w:rFonts w:ascii="Garamond" w:hAnsi="Garamond" w:cs="Calibri"/>
                <w:color w:val="FF0000"/>
                <w:szCs w:val="24"/>
              </w:rPr>
            </w:pPr>
            <w:r w:rsidRPr="00AA6915">
              <w:rPr>
                <w:rFonts w:ascii="Garamond" w:hAnsi="Garamond" w:cs="Calibri"/>
                <w:noProof/>
                <w:szCs w:val="24"/>
              </w:rPr>
              <w:t>March 1</w:t>
            </w:r>
            <w:r>
              <w:rPr>
                <w:rFonts w:ascii="Garamond" w:hAnsi="Garamond" w:cs="Calibri"/>
                <w:noProof/>
                <w:szCs w:val="24"/>
              </w:rPr>
              <w:t>8</w:t>
            </w:r>
            <w:r w:rsidRPr="00AA6915">
              <w:rPr>
                <w:rFonts w:ascii="Garamond" w:hAnsi="Garamond" w:cs="Calibri"/>
                <w:noProof/>
                <w:szCs w:val="24"/>
              </w:rPr>
              <w:t>, 2020</w:t>
            </w:r>
          </w:p>
        </w:tc>
      </w:tr>
      <w:bookmarkEnd w:id="81"/>
    </w:tbl>
    <w:p w14:paraId="667E8C33" w14:textId="77777777" w:rsidR="00B136D9" w:rsidRPr="00330C0A" w:rsidRDefault="00B136D9" w:rsidP="006733D7">
      <w:pPr>
        <w:widowControl/>
        <w:rPr>
          <w:rFonts w:ascii="Garamond" w:hAnsi="Garamond" w:cs="Calibri"/>
          <w:szCs w:val="24"/>
        </w:rPr>
      </w:pPr>
    </w:p>
    <w:p w14:paraId="01600F5B" w14:textId="122928E4" w:rsidR="00707C92" w:rsidRPr="00330C0A" w:rsidRDefault="00B136D9" w:rsidP="007D39FE">
      <w:pPr>
        <w:pStyle w:val="Heading2"/>
        <w:spacing w:before="0"/>
        <w:rPr>
          <w:rFonts w:ascii="Garamond" w:hAnsi="Garamond" w:cs="Calibri"/>
          <w:color w:val="FF0000"/>
          <w:sz w:val="24"/>
          <w:szCs w:val="24"/>
        </w:rPr>
      </w:pPr>
      <w:bookmarkStart w:id="83" w:name="_Toc22740296"/>
      <w:bookmarkStart w:id="84" w:name="_Toc25668067"/>
      <w:bookmarkStart w:id="85" w:name="_Toc25668781"/>
      <w:r w:rsidRPr="00330C0A">
        <w:rPr>
          <w:rFonts w:ascii="Garamond" w:hAnsi="Garamond"/>
          <w:color w:val="auto"/>
          <w:sz w:val="24"/>
          <w:szCs w:val="24"/>
        </w:rPr>
        <w:t>1.25</w:t>
      </w:r>
      <w:r w:rsidRPr="00330C0A">
        <w:rPr>
          <w:rFonts w:ascii="Garamond" w:hAnsi="Garamond"/>
          <w:color w:val="auto"/>
          <w:sz w:val="24"/>
          <w:szCs w:val="24"/>
        </w:rPr>
        <w:tab/>
      </w:r>
      <w:r w:rsidR="00054294" w:rsidRPr="00054294">
        <w:rPr>
          <w:rFonts w:ascii="Garamond" w:hAnsi="Garamond"/>
          <w:color w:val="auto"/>
          <w:sz w:val="24"/>
          <w:szCs w:val="24"/>
        </w:rPr>
        <w:t>LETTER OF INTENT TO RESPOND</w:t>
      </w:r>
      <w:bookmarkEnd w:id="83"/>
      <w:bookmarkEnd w:id="84"/>
      <w:bookmarkEnd w:id="85"/>
    </w:p>
    <w:p w14:paraId="5D39BC32" w14:textId="5F1B5DCE" w:rsidR="00707C92" w:rsidRDefault="00707C92" w:rsidP="006733D7">
      <w:pPr>
        <w:widowControl/>
        <w:rPr>
          <w:rFonts w:ascii="Garamond" w:hAnsi="Garamond" w:cs="Calibri"/>
          <w:szCs w:val="24"/>
        </w:rPr>
      </w:pPr>
    </w:p>
    <w:p w14:paraId="733B4536" w14:textId="5940EE92" w:rsidR="00054294" w:rsidRPr="001306CB" w:rsidRDefault="00054294" w:rsidP="00054294">
      <w:pPr>
        <w:widowControl/>
        <w:rPr>
          <w:rFonts w:ascii="Garamond" w:hAnsi="Garamond" w:cs="Calibri"/>
          <w:szCs w:val="24"/>
        </w:rPr>
      </w:pPr>
      <w:r w:rsidRPr="001306CB">
        <w:rPr>
          <w:rFonts w:ascii="Garamond" w:hAnsi="Garamond" w:cs="Calibri"/>
          <w:szCs w:val="24"/>
        </w:rPr>
        <w:t xml:space="preserve">Each Respondent is requested to provide a letter of intent indicating their intention to bid on this project. </w:t>
      </w:r>
      <w:r w:rsidRPr="00D03461">
        <w:rPr>
          <w:rFonts w:ascii="Garamond" w:hAnsi="Garamond" w:cs="Calibri"/>
          <w:b/>
          <w:bCs/>
          <w:szCs w:val="24"/>
        </w:rPr>
        <w:t>This letter must be on company letterhead and signed by the Respondent’s authorized representative.</w:t>
      </w:r>
      <w:r w:rsidRPr="001306CB">
        <w:rPr>
          <w:rFonts w:ascii="Garamond" w:hAnsi="Garamond" w:cs="Calibri"/>
          <w:szCs w:val="24"/>
        </w:rPr>
        <w:t xml:space="preserve"> If the Respondent subsequently decides not to bid after submitting this letter of intent, there are no ramifications. </w:t>
      </w:r>
      <w:r w:rsidRPr="00D03461">
        <w:rPr>
          <w:rFonts w:ascii="Garamond" w:hAnsi="Garamond" w:cs="Calibri"/>
          <w:b/>
          <w:bCs/>
          <w:szCs w:val="24"/>
        </w:rPr>
        <w:t>Please submit the letter using the Letter of Intent to Respond Boilerplate (Attachment I).</w:t>
      </w:r>
      <w:r w:rsidRPr="001306CB">
        <w:rPr>
          <w:rFonts w:ascii="Garamond" w:hAnsi="Garamond" w:cs="Calibri"/>
          <w:szCs w:val="24"/>
        </w:rPr>
        <w:t xml:space="preserve"> The letter may be emailed to</w:t>
      </w:r>
      <w:r w:rsidR="00557352">
        <w:rPr>
          <w:rFonts w:ascii="Garamond" w:hAnsi="Garamond" w:cs="Calibri"/>
          <w:szCs w:val="24"/>
        </w:rPr>
        <w:t xml:space="preserve"> </w:t>
      </w:r>
      <w:r w:rsidR="00557352" w:rsidRPr="00557352">
        <w:rPr>
          <w:rFonts w:ascii="Garamond" w:hAnsi="Garamond" w:cs="Calibri"/>
          <w:szCs w:val="24"/>
        </w:rPr>
        <w:t>dbrandonfriedman@idoa.in.gov</w:t>
      </w:r>
      <w:r w:rsidRPr="001306CB">
        <w:rPr>
          <w:rFonts w:ascii="Garamond" w:hAnsi="Garamond" w:cs="Calibri"/>
          <w:szCs w:val="24"/>
        </w:rPr>
        <w:t>.</w:t>
      </w:r>
    </w:p>
    <w:p w14:paraId="49B95916" w14:textId="77777777" w:rsidR="00D03461" w:rsidRDefault="00054294" w:rsidP="00054294">
      <w:pPr>
        <w:widowControl/>
        <w:rPr>
          <w:rFonts w:ascii="Garamond" w:hAnsi="Garamond" w:cs="Calibri"/>
          <w:szCs w:val="24"/>
        </w:rPr>
      </w:pPr>
      <w:r w:rsidRPr="001306CB">
        <w:rPr>
          <w:rFonts w:ascii="Garamond" w:hAnsi="Garamond" w:cs="Calibri"/>
          <w:szCs w:val="24"/>
        </w:rPr>
        <w:t xml:space="preserve">The due date for the </w:t>
      </w:r>
      <w:r>
        <w:rPr>
          <w:rFonts w:ascii="Garamond" w:hAnsi="Garamond" w:cs="Calibri"/>
          <w:szCs w:val="24"/>
        </w:rPr>
        <w:t>L</w:t>
      </w:r>
      <w:r w:rsidRPr="001306CB">
        <w:rPr>
          <w:rFonts w:ascii="Garamond" w:hAnsi="Garamond" w:cs="Calibri"/>
          <w:szCs w:val="24"/>
        </w:rPr>
        <w:t xml:space="preserve">etter of </w:t>
      </w:r>
      <w:r>
        <w:rPr>
          <w:rFonts w:ascii="Garamond" w:hAnsi="Garamond" w:cs="Calibri"/>
          <w:szCs w:val="24"/>
        </w:rPr>
        <w:t>I</w:t>
      </w:r>
      <w:r w:rsidRPr="001306CB">
        <w:rPr>
          <w:rFonts w:ascii="Garamond" w:hAnsi="Garamond" w:cs="Calibri"/>
          <w:szCs w:val="24"/>
        </w:rPr>
        <w:t xml:space="preserve">ntent </w:t>
      </w:r>
      <w:r>
        <w:rPr>
          <w:rFonts w:ascii="Garamond" w:hAnsi="Garamond" w:cs="Calibri"/>
          <w:szCs w:val="24"/>
        </w:rPr>
        <w:t xml:space="preserve">to Respond </w:t>
      </w:r>
      <w:r w:rsidRPr="001306CB">
        <w:rPr>
          <w:rFonts w:ascii="Garamond" w:hAnsi="Garamond" w:cs="Calibri"/>
          <w:szCs w:val="24"/>
        </w:rPr>
        <w:t xml:space="preserve">is </w:t>
      </w:r>
      <w:r>
        <w:rPr>
          <w:rFonts w:ascii="Garamond" w:hAnsi="Garamond" w:cs="Calibri"/>
          <w:szCs w:val="24"/>
        </w:rPr>
        <w:t>listed in Section 1.24</w:t>
      </w:r>
      <w:r w:rsidRPr="001306CB">
        <w:rPr>
          <w:rFonts w:ascii="Garamond" w:hAnsi="Garamond" w:cs="Calibri"/>
          <w:szCs w:val="24"/>
        </w:rPr>
        <w:t>.</w:t>
      </w:r>
      <w:r>
        <w:rPr>
          <w:rFonts w:ascii="Garamond" w:hAnsi="Garamond" w:cs="Calibri"/>
          <w:szCs w:val="24"/>
        </w:rPr>
        <w:t xml:space="preserve"> </w:t>
      </w:r>
    </w:p>
    <w:p w14:paraId="7487DD46" w14:textId="77777777" w:rsidR="00D03461" w:rsidRDefault="00D03461" w:rsidP="00054294">
      <w:pPr>
        <w:widowControl/>
        <w:rPr>
          <w:rFonts w:ascii="Garamond" w:hAnsi="Garamond" w:cs="Calibri"/>
          <w:szCs w:val="24"/>
        </w:rPr>
      </w:pPr>
    </w:p>
    <w:p w14:paraId="45E59E36" w14:textId="669B7296" w:rsidR="00054294" w:rsidRPr="001306CB" w:rsidRDefault="00054294" w:rsidP="00054294">
      <w:pPr>
        <w:widowControl/>
        <w:rPr>
          <w:rFonts w:ascii="Garamond" w:hAnsi="Garamond" w:cs="Calibri"/>
          <w:szCs w:val="24"/>
        </w:rPr>
      </w:pPr>
      <w:r w:rsidRPr="001306CB">
        <w:rPr>
          <w:rFonts w:ascii="Garamond" w:hAnsi="Garamond" w:cs="Calibri"/>
          <w:szCs w:val="24"/>
        </w:rPr>
        <w:lastRenderedPageBreak/>
        <w:t>The subject line of the email submissions must clearly state the following:</w:t>
      </w:r>
    </w:p>
    <w:p w14:paraId="14F356C9" w14:textId="6BBEA105" w:rsidR="00054294" w:rsidRPr="00D03461" w:rsidRDefault="00054294" w:rsidP="00054294">
      <w:pPr>
        <w:widowControl/>
        <w:rPr>
          <w:rFonts w:ascii="Garamond" w:hAnsi="Garamond" w:cs="Calibri"/>
          <w:b/>
          <w:bCs/>
          <w:i/>
          <w:iCs/>
          <w:szCs w:val="24"/>
        </w:rPr>
      </w:pPr>
      <w:r w:rsidRPr="00D03461">
        <w:rPr>
          <w:rFonts w:ascii="Garamond" w:hAnsi="Garamond" w:cs="Calibri"/>
          <w:b/>
          <w:bCs/>
          <w:i/>
          <w:iCs/>
          <w:szCs w:val="24"/>
        </w:rPr>
        <w:t xml:space="preserve">“Response to </w:t>
      </w:r>
      <w:r w:rsidRPr="00A3654D">
        <w:rPr>
          <w:rFonts w:ascii="Garamond" w:hAnsi="Garamond" w:cs="Calibri"/>
          <w:b/>
          <w:bCs/>
          <w:i/>
          <w:iCs/>
          <w:szCs w:val="24"/>
        </w:rPr>
        <w:t xml:space="preserve">RFP </w:t>
      </w:r>
      <w:r w:rsidR="00A3654D" w:rsidRPr="00A3654D">
        <w:rPr>
          <w:rFonts w:ascii="Garamond" w:hAnsi="Garamond" w:cs="Calibri"/>
          <w:b/>
          <w:bCs/>
          <w:i/>
          <w:iCs/>
          <w:szCs w:val="24"/>
        </w:rPr>
        <w:t>20</w:t>
      </w:r>
      <w:r w:rsidRPr="00A3654D">
        <w:rPr>
          <w:rFonts w:ascii="Garamond" w:hAnsi="Garamond" w:cs="Calibri"/>
          <w:b/>
          <w:bCs/>
          <w:i/>
          <w:iCs/>
          <w:szCs w:val="24"/>
        </w:rPr>
        <w:t>-</w:t>
      </w:r>
      <w:r w:rsidR="00A3654D" w:rsidRPr="00A3654D">
        <w:rPr>
          <w:rFonts w:ascii="Garamond" w:hAnsi="Garamond" w:cs="Calibri"/>
          <w:b/>
          <w:bCs/>
          <w:i/>
          <w:iCs/>
          <w:szCs w:val="24"/>
        </w:rPr>
        <w:t>042</w:t>
      </w:r>
      <w:r w:rsidRPr="00A3654D">
        <w:rPr>
          <w:rFonts w:ascii="Garamond" w:hAnsi="Garamond" w:cs="Calibri"/>
          <w:b/>
          <w:bCs/>
          <w:i/>
          <w:iCs/>
          <w:szCs w:val="24"/>
        </w:rPr>
        <w:t xml:space="preserve"> Letter </w:t>
      </w:r>
      <w:r w:rsidRPr="00D03461">
        <w:rPr>
          <w:rFonts w:ascii="Garamond" w:hAnsi="Garamond" w:cs="Calibri"/>
          <w:b/>
          <w:bCs/>
          <w:i/>
          <w:iCs/>
          <w:szCs w:val="24"/>
        </w:rPr>
        <w:t>of Intent to Respond – [INSERT COMPANY NAME]”</w:t>
      </w:r>
    </w:p>
    <w:p w14:paraId="1D253F6A" w14:textId="77777777" w:rsidR="00054294" w:rsidRPr="00330C0A" w:rsidRDefault="00054294" w:rsidP="006733D7">
      <w:pPr>
        <w:widowControl/>
        <w:rPr>
          <w:rFonts w:ascii="Garamond" w:hAnsi="Garamond" w:cs="Calibri"/>
          <w:szCs w:val="24"/>
        </w:rPr>
      </w:pPr>
    </w:p>
    <w:p w14:paraId="400BC310" w14:textId="77777777" w:rsidR="006C0892" w:rsidRDefault="00707C92" w:rsidP="006733D7">
      <w:pPr>
        <w:pStyle w:val="Heading2"/>
        <w:spacing w:before="0"/>
        <w:rPr>
          <w:rFonts w:ascii="Garamond" w:hAnsi="Garamond"/>
          <w:color w:val="auto"/>
          <w:sz w:val="24"/>
          <w:szCs w:val="24"/>
        </w:rPr>
      </w:pPr>
      <w:bookmarkStart w:id="86" w:name="_Toc22740297"/>
      <w:bookmarkStart w:id="87" w:name="_Toc25668068"/>
      <w:bookmarkStart w:id="88" w:name="_Toc25668782"/>
      <w:r w:rsidRPr="00330C0A">
        <w:rPr>
          <w:rFonts w:ascii="Garamond" w:hAnsi="Garamond"/>
          <w:color w:val="auto"/>
          <w:sz w:val="24"/>
          <w:szCs w:val="24"/>
        </w:rPr>
        <w:t xml:space="preserve">1.26 </w:t>
      </w:r>
      <w:r w:rsidRPr="00330C0A">
        <w:rPr>
          <w:rFonts w:ascii="Garamond" w:hAnsi="Garamond"/>
          <w:color w:val="auto"/>
          <w:sz w:val="24"/>
          <w:szCs w:val="24"/>
        </w:rPr>
        <w:tab/>
      </w:r>
    </w:p>
    <w:p w14:paraId="2A423F10" w14:textId="77777777" w:rsidR="006C0892" w:rsidRDefault="006C0892">
      <w:pPr>
        <w:widowControl/>
        <w:rPr>
          <w:rFonts w:ascii="Garamond" w:eastAsiaTheme="majorEastAsia" w:hAnsi="Garamond" w:cstheme="majorBidi"/>
          <w:szCs w:val="24"/>
        </w:rPr>
      </w:pPr>
      <w:r>
        <w:rPr>
          <w:rFonts w:ascii="Garamond" w:hAnsi="Garamond"/>
          <w:szCs w:val="24"/>
        </w:rPr>
        <w:br w:type="page"/>
      </w:r>
    </w:p>
    <w:p w14:paraId="0AF5B577" w14:textId="1E472424" w:rsidR="00707C92" w:rsidRPr="00330C0A" w:rsidRDefault="00707C92" w:rsidP="006733D7">
      <w:pPr>
        <w:pStyle w:val="Heading2"/>
        <w:spacing w:before="0"/>
        <w:rPr>
          <w:rFonts w:ascii="Garamond" w:hAnsi="Garamond"/>
          <w:color w:val="auto"/>
          <w:sz w:val="24"/>
          <w:szCs w:val="24"/>
        </w:rPr>
      </w:pPr>
      <w:r w:rsidRPr="00330C0A">
        <w:rPr>
          <w:rFonts w:ascii="Garamond" w:hAnsi="Garamond"/>
          <w:color w:val="auto"/>
          <w:sz w:val="24"/>
          <w:szCs w:val="24"/>
        </w:rPr>
        <w:lastRenderedPageBreak/>
        <w:t>CONFLICT OF INTEREST</w:t>
      </w:r>
      <w:bookmarkEnd w:id="86"/>
      <w:bookmarkEnd w:id="87"/>
      <w:bookmarkEnd w:id="88"/>
    </w:p>
    <w:p w14:paraId="0F3F595F" w14:textId="77777777" w:rsidR="00707C92" w:rsidRPr="00330C0A" w:rsidRDefault="00707C92" w:rsidP="006733D7">
      <w:pPr>
        <w:widowControl/>
        <w:rPr>
          <w:rFonts w:ascii="Garamond" w:hAnsi="Garamond" w:cs="Calibri"/>
          <w:szCs w:val="24"/>
        </w:rPr>
      </w:pPr>
    </w:p>
    <w:p w14:paraId="7E3E503A" w14:textId="07F3DD2F" w:rsidR="002D5293" w:rsidRPr="00330C0A" w:rsidRDefault="00707C92" w:rsidP="006733D7">
      <w:pPr>
        <w:widowControl/>
        <w:rPr>
          <w:rFonts w:ascii="Garamond" w:hAnsi="Garamond" w:cs="Calibri"/>
          <w:szCs w:val="24"/>
        </w:rPr>
      </w:pPr>
      <w:r w:rsidRPr="00330C0A">
        <w:rPr>
          <w:rFonts w:ascii="Garamond" w:hAnsi="Garamond" w:cs="Calibri"/>
          <w:szCs w:val="24"/>
        </w:rPr>
        <w:t xml:space="preserve">Any person, firm or entity that assisted with and/or participated in the preparation of this RFP document is prohibited from submitting a proposal to this specific RFP. For the purposes of this RFP “person” means a </w:t>
      </w:r>
      <w:r w:rsidR="00B93A9F" w:rsidRPr="00330C0A">
        <w:rPr>
          <w:rFonts w:ascii="Garamond" w:hAnsi="Garamond" w:cs="Calibri"/>
          <w:szCs w:val="24"/>
        </w:rPr>
        <w:t>S</w:t>
      </w:r>
      <w:r w:rsidRPr="00330C0A">
        <w:rPr>
          <w:rFonts w:ascii="Garamond" w:hAnsi="Garamond" w:cs="Calibri"/>
          <w:szCs w:val="24"/>
        </w:rPr>
        <w:t xml:space="preserve">tate officer, employee, special </w:t>
      </w:r>
      <w:r w:rsidR="00B93A9F" w:rsidRPr="00330C0A">
        <w:rPr>
          <w:rFonts w:ascii="Garamond" w:hAnsi="Garamond" w:cs="Calibri"/>
          <w:szCs w:val="24"/>
        </w:rPr>
        <w:t>S</w:t>
      </w:r>
      <w:r w:rsidRPr="00330C0A">
        <w:rPr>
          <w:rFonts w:ascii="Garamond" w:hAnsi="Garamond" w:cs="Calibri"/>
          <w:szCs w:val="24"/>
        </w:rPr>
        <w:t xml:space="preserve">tate appointee, or any individual or entity working with or advising the State or involved in the preparation of this </w:t>
      </w:r>
      <w:r w:rsidR="000B71E7" w:rsidRPr="00330C0A">
        <w:rPr>
          <w:rFonts w:ascii="Garamond" w:hAnsi="Garamond" w:cs="Calibri"/>
          <w:szCs w:val="24"/>
        </w:rPr>
        <w:t>RFP</w:t>
      </w:r>
      <w:r w:rsidRPr="00330C0A">
        <w:rPr>
          <w:rFonts w:ascii="Garamond" w:hAnsi="Garamond" w:cs="Calibri"/>
          <w:szCs w:val="24"/>
        </w:rPr>
        <w:t xml:space="preserve"> proposal.  This prohibition would also apply to an entity who hires, within a one-year period prior to the publication of this RFP, a person that assisted with and/or participated in the preparation of this RFP.</w:t>
      </w:r>
    </w:p>
    <w:p w14:paraId="2B43FF0C" w14:textId="77777777" w:rsidR="003F65B0" w:rsidRPr="00330C0A" w:rsidRDefault="003F65B0" w:rsidP="006733D7">
      <w:pPr>
        <w:widowControl/>
        <w:rPr>
          <w:rFonts w:ascii="Garamond" w:hAnsi="Garamond" w:cs="Calibri"/>
          <w:szCs w:val="24"/>
        </w:rPr>
      </w:pPr>
    </w:p>
    <w:p w14:paraId="15345199" w14:textId="77777777" w:rsidR="003F65B0" w:rsidRPr="00330C0A" w:rsidRDefault="003F65B0" w:rsidP="003F65B0">
      <w:pPr>
        <w:pStyle w:val="Heading2"/>
        <w:spacing w:before="0"/>
        <w:rPr>
          <w:rFonts w:ascii="Garamond" w:hAnsi="Garamond"/>
          <w:color w:val="auto"/>
          <w:sz w:val="24"/>
          <w:szCs w:val="24"/>
        </w:rPr>
      </w:pPr>
      <w:bookmarkStart w:id="89" w:name="_Toc5977288"/>
      <w:bookmarkStart w:id="90" w:name="_Toc22740298"/>
      <w:bookmarkStart w:id="91" w:name="_Toc25668069"/>
      <w:bookmarkStart w:id="92" w:name="_Toc25668783"/>
      <w:r w:rsidRPr="00330C0A">
        <w:rPr>
          <w:rFonts w:ascii="Garamond" w:hAnsi="Garamond"/>
          <w:color w:val="auto"/>
          <w:sz w:val="24"/>
          <w:szCs w:val="24"/>
        </w:rPr>
        <w:t>1.27</w:t>
      </w:r>
      <w:r w:rsidRPr="00330C0A">
        <w:rPr>
          <w:rFonts w:ascii="Garamond" w:hAnsi="Garamond"/>
          <w:color w:val="auto"/>
          <w:sz w:val="24"/>
          <w:szCs w:val="24"/>
        </w:rPr>
        <w:tab/>
        <w:t>PROCUREMENT PROTEST POLICY</w:t>
      </w:r>
      <w:bookmarkEnd w:id="89"/>
      <w:bookmarkEnd w:id="90"/>
      <w:bookmarkEnd w:id="91"/>
      <w:bookmarkEnd w:id="92"/>
    </w:p>
    <w:p w14:paraId="132B0632" w14:textId="77777777" w:rsidR="003F65B0" w:rsidRPr="00330C0A" w:rsidRDefault="003F65B0" w:rsidP="003F65B0">
      <w:pPr>
        <w:shd w:val="clear" w:color="auto" w:fill="FFFFFF"/>
        <w:rPr>
          <w:rFonts w:ascii="Garamond" w:hAnsi="Garamond" w:cs="Arial"/>
          <w:iCs/>
          <w:color w:val="222222"/>
          <w:szCs w:val="24"/>
        </w:rPr>
      </w:pPr>
    </w:p>
    <w:p w14:paraId="749954B3" w14:textId="24F3E7B4" w:rsidR="003F65B0" w:rsidRPr="00330C0A" w:rsidRDefault="003F65B0" w:rsidP="003F65B0">
      <w:pPr>
        <w:shd w:val="clear" w:color="auto" w:fill="FFFFFF"/>
        <w:rPr>
          <w:rFonts w:ascii="Garamond" w:hAnsi="Garamond" w:cs="Helvetica"/>
          <w:color w:val="222222"/>
          <w:szCs w:val="24"/>
        </w:rPr>
      </w:pPr>
      <w:r w:rsidRPr="00330C0A">
        <w:rPr>
          <w:rFonts w:ascii="Garamond" w:hAnsi="Garamond" w:cs="Arial"/>
          <w:iCs/>
          <w:color w:val="222222"/>
          <w:szCs w:val="24"/>
        </w:rPr>
        <w:t xml:space="preserve">The State’s procurement protest policy can be found in the </w:t>
      </w:r>
      <w:r w:rsidRPr="00330C0A">
        <w:rPr>
          <w:rFonts w:ascii="Garamond" w:hAnsi="Garamond" w:cs="Arial"/>
          <w:iCs/>
          <w:szCs w:val="24"/>
        </w:rPr>
        <w:t>State’s </w:t>
      </w:r>
      <w:hyperlink r:id="rId22" w:history="1">
        <w:r w:rsidRPr="00330C0A">
          <w:rPr>
            <w:rStyle w:val="Hyperlink"/>
            <w:rFonts w:ascii="Garamond" w:hAnsi="Garamond" w:cs="Arial"/>
            <w:iCs/>
            <w:szCs w:val="24"/>
          </w:rPr>
          <w:t>Procurement Protest Policy</w:t>
        </w:r>
      </w:hyperlink>
      <w:r w:rsidRPr="00330C0A">
        <w:rPr>
          <w:rFonts w:ascii="Garamond" w:hAnsi="Garamond" w:cs="Arial"/>
          <w:iCs/>
          <w:szCs w:val="24"/>
        </w:rPr>
        <w:t xml:space="preserve">. </w:t>
      </w:r>
      <w:r w:rsidRPr="00330C0A">
        <w:rPr>
          <w:rFonts w:ascii="Garamond" w:hAnsi="Garamond" w:cs="Arial"/>
          <w:iCs/>
          <w:color w:val="222222"/>
          <w:szCs w:val="24"/>
        </w:rPr>
        <w:t>Per the policy, there are two periods of protest allowable for the RF</w:t>
      </w:r>
      <w:r w:rsidR="00D7250A" w:rsidRPr="00330C0A">
        <w:rPr>
          <w:rFonts w:ascii="Garamond" w:hAnsi="Garamond" w:cs="Arial"/>
          <w:iCs/>
          <w:color w:val="222222"/>
          <w:szCs w:val="24"/>
        </w:rPr>
        <w:t>P</w:t>
      </w:r>
      <w:r w:rsidRPr="00330C0A">
        <w:rPr>
          <w:rFonts w:ascii="Garamond" w:hAnsi="Garamond" w:cs="Arial"/>
          <w:iCs/>
          <w:color w:val="222222"/>
          <w:szCs w:val="24"/>
        </w:rPr>
        <w:t>:</w:t>
      </w:r>
    </w:p>
    <w:p w14:paraId="39533B22" w14:textId="77777777" w:rsidR="003F65B0" w:rsidRPr="00330C0A" w:rsidRDefault="003F65B0" w:rsidP="003F65B0">
      <w:pPr>
        <w:pStyle w:val="ListParagraph"/>
        <w:widowControl/>
        <w:numPr>
          <w:ilvl w:val="0"/>
          <w:numId w:val="34"/>
        </w:numPr>
        <w:shd w:val="clear" w:color="auto" w:fill="FFFFFF"/>
        <w:ind w:left="360" w:hanging="360"/>
        <w:rPr>
          <w:rFonts w:ascii="Garamond" w:hAnsi="Garamond" w:cs="Helvetica"/>
          <w:color w:val="222222"/>
          <w:szCs w:val="24"/>
        </w:rPr>
      </w:pPr>
      <w:r w:rsidRPr="00330C0A">
        <w:rPr>
          <w:rFonts w:ascii="Garamond" w:hAnsi="Garamond" w:cs="Arial"/>
          <w:iCs/>
          <w:color w:val="222222"/>
          <w:szCs w:val="24"/>
          <w:u w:val="single"/>
        </w:rPr>
        <w:t>Specifications Protest</w:t>
      </w:r>
      <w:r w:rsidRPr="00330C0A">
        <w:rPr>
          <w:rFonts w:ascii="Garamond" w:hAnsi="Garamond" w:cs="Arial"/>
          <w:iCs/>
          <w:color w:val="222222"/>
          <w:szCs w:val="24"/>
        </w:rPr>
        <w:t> - written letter of protest regarding inadequate, unduly restrictive, or ambiguous requirements or specifications must be received by IDOA by the close of business not less than ten (10) business days (as defined by the State work calendar) prior to the proposal due date.</w:t>
      </w:r>
    </w:p>
    <w:p w14:paraId="4910549A" w14:textId="77777777" w:rsidR="003F65B0" w:rsidRPr="00330C0A" w:rsidRDefault="003F65B0" w:rsidP="003F65B0">
      <w:pPr>
        <w:pStyle w:val="ListParagraph"/>
        <w:widowControl/>
        <w:numPr>
          <w:ilvl w:val="0"/>
          <w:numId w:val="34"/>
        </w:numPr>
        <w:shd w:val="clear" w:color="auto" w:fill="FFFFFF"/>
        <w:ind w:left="360" w:hanging="360"/>
        <w:rPr>
          <w:rFonts w:ascii="Garamond" w:hAnsi="Garamond" w:cs="Helvetica"/>
          <w:color w:val="222222"/>
          <w:szCs w:val="24"/>
        </w:rPr>
      </w:pPr>
      <w:r w:rsidRPr="00330C0A">
        <w:rPr>
          <w:rFonts w:ascii="Garamond" w:hAnsi="Garamond" w:cs="Arial"/>
          <w:iCs/>
          <w:color w:val="222222"/>
          <w:szCs w:val="24"/>
          <w:u w:val="single"/>
        </w:rPr>
        <w:t>Award Recommendation Letter Protest</w:t>
      </w:r>
      <w:r w:rsidRPr="00330C0A">
        <w:rPr>
          <w:rFonts w:ascii="Garamond" w:hAnsi="Garamond" w:cs="Arial"/>
          <w:iCs/>
          <w:color w:val="222222"/>
          <w:szCs w:val="24"/>
        </w:rPr>
        <w:t> - written letter of protest regarding the procurement methods and/or procedures used during the procurement process must be received by IDOA by the close of business within five (5) business days (as defined by the State work calendar) after the date of the Award Recommendation Letter.</w:t>
      </w:r>
    </w:p>
    <w:p w14:paraId="128A7C34" w14:textId="77777777" w:rsidR="003F65B0" w:rsidRPr="00330C0A" w:rsidRDefault="003F65B0" w:rsidP="003F65B0">
      <w:pPr>
        <w:shd w:val="clear" w:color="auto" w:fill="FFFFFF"/>
        <w:rPr>
          <w:rFonts w:ascii="Garamond" w:hAnsi="Garamond" w:cs="Arial"/>
          <w:iCs/>
          <w:color w:val="222222"/>
          <w:szCs w:val="24"/>
        </w:rPr>
      </w:pPr>
    </w:p>
    <w:p w14:paraId="0C543B66" w14:textId="12869FB0" w:rsidR="00B136D9" w:rsidRDefault="003F65B0" w:rsidP="006733D7">
      <w:pPr>
        <w:widowControl/>
        <w:rPr>
          <w:rFonts w:ascii="Garamond" w:hAnsi="Garamond" w:cs="Calibri"/>
          <w:szCs w:val="24"/>
        </w:rPr>
      </w:pPr>
      <w:r w:rsidRPr="00330C0A">
        <w:rPr>
          <w:rFonts w:ascii="Garamond" w:hAnsi="Garamond" w:cs="Arial"/>
          <w:iCs/>
          <w:color w:val="222222"/>
          <w:szCs w:val="24"/>
        </w:rPr>
        <w:t>Additional details as to the required content in the letter and the steps involved in a protest can be found in the </w:t>
      </w:r>
      <w:hyperlink r:id="rId23" w:history="1">
        <w:r w:rsidRPr="00330C0A">
          <w:rPr>
            <w:rStyle w:val="Hyperlink"/>
            <w:rFonts w:ascii="Garamond" w:hAnsi="Garamond" w:cs="Arial"/>
            <w:iCs/>
            <w:szCs w:val="24"/>
          </w:rPr>
          <w:t>Procurement Protest Policy</w:t>
        </w:r>
      </w:hyperlink>
      <w:r w:rsidRPr="00330C0A">
        <w:rPr>
          <w:rFonts w:ascii="Garamond" w:hAnsi="Garamond" w:cs="Arial"/>
          <w:iCs/>
          <w:color w:val="222222"/>
          <w:szCs w:val="24"/>
        </w:rPr>
        <w:t>.</w:t>
      </w:r>
      <w:r w:rsidR="00B136D9" w:rsidRPr="00330C0A">
        <w:rPr>
          <w:rFonts w:ascii="Garamond" w:hAnsi="Garamond" w:cs="Calibri"/>
          <w:szCs w:val="24"/>
        </w:rPr>
        <w:br w:type="page"/>
      </w:r>
    </w:p>
    <w:p w14:paraId="017B8E85" w14:textId="0DED7F40" w:rsidR="00B136D9" w:rsidRPr="00330C0A" w:rsidRDefault="00B136D9" w:rsidP="006733D7">
      <w:pPr>
        <w:pStyle w:val="Heading1"/>
        <w:spacing w:before="0"/>
        <w:jc w:val="center"/>
        <w:rPr>
          <w:rFonts w:ascii="Garamond" w:hAnsi="Garamond"/>
          <w:b/>
          <w:color w:val="auto"/>
          <w:sz w:val="24"/>
          <w:szCs w:val="24"/>
        </w:rPr>
      </w:pPr>
      <w:bookmarkStart w:id="93" w:name="_Toc22740299"/>
      <w:bookmarkStart w:id="94" w:name="_Toc25668070"/>
      <w:bookmarkStart w:id="95" w:name="_Toc25668784"/>
      <w:r w:rsidRPr="00330C0A">
        <w:rPr>
          <w:rFonts w:ascii="Garamond" w:hAnsi="Garamond"/>
          <w:b/>
          <w:color w:val="auto"/>
          <w:sz w:val="24"/>
          <w:szCs w:val="24"/>
        </w:rPr>
        <w:lastRenderedPageBreak/>
        <w:t>SECTION TWO</w:t>
      </w:r>
      <w:r w:rsidR="002D5293" w:rsidRPr="00330C0A">
        <w:rPr>
          <w:rFonts w:ascii="Garamond" w:hAnsi="Garamond"/>
          <w:b/>
          <w:color w:val="auto"/>
          <w:sz w:val="24"/>
          <w:szCs w:val="24"/>
        </w:rPr>
        <w:br/>
      </w:r>
      <w:r w:rsidRPr="00330C0A">
        <w:rPr>
          <w:rFonts w:ascii="Garamond" w:hAnsi="Garamond"/>
          <w:b/>
          <w:color w:val="auto"/>
          <w:sz w:val="24"/>
          <w:szCs w:val="24"/>
        </w:rPr>
        <w:t>PROPOSAL PREPARATION INSTRUCTIONS</w:t>
      </w:r>
      <w:bookmarkEnd w:id="93"/>
      <w:bookmarkEnd w:id="94"/>
      <w:bookmarkEnd w:id="95"/>
    </w:p>
    <w:p w14:paraId="7C172296" w14:textId="77777777" w:rsidR="00B136D9" w:rsidRPr="00330C0A" w:rsidRDefault="00B136D9" w:rsidP="006733D7">
      <w:pPr>
        <w:widowControl/>
        <w:rPr>
          <w:rFonts w:ascii="Garamond" w:hAnsi="Garamond" w:cs="Calibri"/>
          <w:szCs w:val="24"/>
        </w:rPr>
      </w:pPr>
    </w:p>
    <w:p w14:paraId="1E96BD05" w14:textId="77777777" w:rsidR="00B136D9" w:rsidRPr="00330C0A" w:rsidRDefault="00B136D9" w:rsidP="006733D7">
      <w:pPr>
        <w:pStyle w:val="Heading2"/>
        <w:spacing w:before="0"/>
        <w:rPr>
          <w:rFonts w:ascii="Garamond" w:hAnsi="Garamond"/>
          <w:color w:val="auto"/>
          <w:sz w:val="24"/>
          <w:szCs w:val="24"/>
        </w:rPr>
      </w:pPr>
      <w:bookmarkStart w:id="96" w:name="_Toc22740300"/>
      <w:bookmarkStart w:id="97" w:name="_Toc25668071"/>
      <w:bookmarkStart w:id="98" w:name="_Toc25668785"/>
      <w:r w:rsidRPr="00330C0A">
        <w:rPr>
          <w:rFonts w:ascii="Garamond" w:hAnsi="Garamond"/>
          <w:color w:val="auto"/>
          <w:sz w:val="24"/>
          <w:szCs w:val="24"/>
        </w:rPr>
        <w:t>2.1</w:t>
      </w:r>
      <w:r w:rsidRPr="00330C0A">
        <w:rPr>
          <w:rFonts w:ascii="Garamond" w:hAnsi="Garamond"/>
          <w:color w:val="auto"/>
          <w:sz w:val="24"/>
          <w:szCs w:val="24"/>
        </w:rPr>
        <w:tab/>
        <w:t>GENERAL</w:t>
      </w:r>
      <w:bookmarkEnd w:id="96"/>
      <w:bookmarkEnd w:id="97"/>
      <w:bookmarkEnd w:id="98"/>
    </w:p>
    <w:p w14:paraId="17DE36D2" w14:textId="77777777" w:rsidR="00B136D9" w:rsidRPr="00330C0A" w:rsidRDefault="00B136D9" w:rsidP="006733D7">
      <w:pPr>
        <w:widowControl/>
        <w:rPr>
          <w:rFonts w:ascii="Garamond" w:hAnsi="Garamond" w:cs="Calibri"/>
          <w:szCs w:val="24"/>
        </w:rPr>
      </w:pPr>
    </w:p>
    <w:p w14:paraId="42E9CD23" w14:textId="77777777" w:rsidR="00B136D9" w:rsidRPr="00330C0A" w:rsidRDefault="00B136D9" w:rsidP="006733D7">
      <w:pPr>
        <w:widowControl/>
        <w:rPr>
          <w:rFonts w:ascii="Garamond" w:hAnsi="Garamond" w:cs="Calibri"/>
          <w:szCs w:val="24"/>
        </w:rPr>
      </w:pPr>
      <w:r w:rsidRPr="00330C0A">
        <w:rPr>
          <w:rFonts w:ascii="Garamond" w:hAnsi="Garamond" w:cs="Calibri"/>
          <w:szCs w:val="24"/>
        </w:rPr>
        <w:t>To facilitate the timely evaluation of proposals, a standard format for proposal submission has been developed and is described in this section. All Respondents are required to format their proposals in a manner consistent with the guidelines described below:</w:t>
      </w:r>
    </w:p>
    <w:p w14:paraId="1E6F900F" w14:textId="77777777" w:rsidR="00B136D9" w:rsidRPr="00330C0A" w:rsidRDefault="00B136D9" w:rsidP="006733D7">
      <w:pPr>
        <w:widowControl/>
        <w:numPr>
          <w:ilvl w:val="0"/>
          <w:numId w:val="1"/>
        </w:numPr>
        <w:rPr>
          <w:rFonts w:ascii="Garamond" w:hAnsi="Garamond" w:cs="Calibri"/>
          <w:szCs w:val="24"/>
        </w:rPr>
      </w:pPr>
      <w:r w:rsidRPr="00330C0A">
        <w:rPr>
          <w:rFonts w:ascii="Garamond" w:hAnsi="Garamond" w:cs="Calibri"/>
          <w:szCs w:val="24"/>
        </w:rPr>
        <w:t xml:space="preserve">Each item must be addressed in the Respondent’s proposal. </w:t>
      </w:r>
    </w:p>
    <w:p w14:paraId="38F648D8" w14:textId="77777777" w:rsidR="00B136D9" w:rsidRPr="00330C0A" w:rsidRDefault="00B136D9" w:rsidP="006733D7">
      <w:pPr>
        <w:widowControl/>
        <w:numPr>
          <w:ilvl w:val="0"/>
          <w:numId w:val="1"/>
        </w:numPr>
        <w:rPr>
          <w:rFonts w:ascii="Garamond" w:hAnsi="Garamond" w:cs="Calibri"/>
          <w:szCs w:val="24"/>
        </w:rPr>
      </w:pPr>
      <w:r w:rsidRPr="00330C0A">
        <w:rPr>
          <w:rFonts w:ascii="Garamond" w:hAnsi="Garamond" w:cs="Calibri"/>
          <w:szCs w:val="24"/>
        </w:rPr>
        <w:t>The Transmittal Letter must be in the form of a letter. The business and technical proposals must be organized under the specific section titles as listed below.</w:t>
      </w:r>
    </w:p>
    <w:p w14:paraId="5B55658D" w14:textId="518373AE" w:rsidR="00B136D9" w:rsidRPr="00330C0A" w:rsidRDefault="00B136D9" w:rsidP="006733D7">
      <w:pPr>
        <w:widowControl/>
        <w:numPr>
          <w:ilvl w:val="0"/>
          <w:numId w:val="1"/>
        </w:numPr>
        <w:rPr>
          <w:rFonts w:ascii="Garamond" w:hAnsi="Garamond" w:cs="Calibri"/>
          <w:szCs w:val="24"/>
        </w:rPr>
      </w:pPr>
      <w:r w:rsidRPr="00330C0A">
        <w:rPr>
          <w:rFonts w:ascii="Garamond" w:hAnsi="Garamond" w:cs="Calibri"/>
          <w:szCs w:val="24"/>
        </w:rPr>
        <w:t xml:space="preserve">The electronic copies of the proposal submitted via CD-ROM </w:t>
      </w:r>
      <w:r w:rsidR="0092783D" w:rsidRPr="00330C0A">
        <w:rPr>
          <w:rFonts w:ascii="Garamond" w:hAnsi="Garamond" w:cs="Calibri"/>
          <w:szCs w:val="24"/>
        </w:rPr>
        <w:t xml:space="preserve">/ USB Thumb Drive </w:t>
      </w:r>
      <w:r w:rsidRPr="00330C0A">
        <w:rPr>
          <w:rFonts w:ascii="Garamond" w:hAnsi="Garamond" w:cs="Calibri"/>
          <w:szCs w:val="24"/>
        </w:rPr>
        <w:t xml:space="preserve">should be organized to mirror the sections below and the attachments.  </w:t>
      </w:r>
    </w:p>
    <w:p w14:paraId="7625BF51" w14:textId="1FF84C87" w:rsidR="00B136D9" w:rsidRPr="00330C0A" w:rsidRDefault="00B136D9" w:rsidP="006733D7">
      <w:pPr>
        <w:widowControl/>
        <w:numPr>
          <w:ilvl w:val="0"/>
          <w:numId w:val="1"/>
        </w:numPr>
        <w:rPr>
          <w:rFonts w:ascii="Garamond" w:hAnsi="Garamond" w:cs="Calibri"/>
          <w:szCs w:val="24"/>
        </w:rPr>
      </w:pPr>
      <w:r w:rsidRPr="00330C0A">
        <w:rPr>
          <w:rFonts w:ascii="Garamond" w:hAnsi="Garamond" w:cs="Calibri"/>
          <w:szCs w:val="24"/>
        </w:rPr>
        <w:t>Each item, i.e. Transmittal Letter, Business Proposal, Technical Proposal, Cost Proposal, etc</w:t>
      </w:r>
      <w:r w:rsidR="00C06A9B" w:rsidRPr="00330C0A">
        <w:rPr>
          <w:rFonts w:ascii="Garamond" w:hAnsi="Garamond" w:cs="Calibri"/>
          <w:szCs w:val="24"/>
        </w:rPr>
        <w:t>.</w:t>
      </w:r>
      <w:r w:rsidRPr="00330C0A">
        <w:rPr>
          <w:rFonts w:ascii="Garamond" w:hAnsi="Garamond" w:cs="Calibri"/>
          <w:szCs w:val="24"/>
        </w:rPr>
        <w:t xml:space="preserve">, must be separate </w:t>
      </w:r>
      <w:r w:rsidR="00F92CF1" w:rsidRPr="00330C0A">
        <w:rPr>
          <w:rFonts w:ascii="Garamond" w:hAnsi="Garamond" w:cs="Calibri"/>
          <w:szCs w:val="24"/>
        </w:rPr>
        <w:t>standalone</w:t>
      </w:r>
      <w:r w:rsidRPr="00330C0A">
        <w:rPr>
          <w:rFonts w:ascii="Garamond" w:hAnsi="Garamond" w:cs="Calibri"/>
          <w:szCs w:val="24"/>
        </w:rPr>
        <w:t xml:space="preserve"> electronic files on the CD-ROM</w:t>
      </w:r>
      <w:r w:rsidR="0092783D" w:rsidRPr="00330C0A">
        <w:rPr>
          <w:rFonts w:ascii="Garamond" w:hAnsi="Garamond" w:cs="Calibri"/>
          <w:szCs w:val="24"/>
        </w:rPr>
        <w:t xml:space="preserve"> / USB Thumb Drive</w:t>
      </w:r>
      <w:r w:rsidRPr="00330C0A">
        <w:rPr>
          <w:rFonts w:ascii="Garamond" w:hAnsi="Garamond" w:cs="Calibri"/>
          <w:szCs w:val="24"/>
        </w:rPr>
        <w:t>. Please do not submit your proposal as one large file.</w:t>
      </w:r>
    </w:p>
    <w:p w14:paraId="21297240" w14:textId="77777777" w:rsidR="00B136D9" w:rsidRPr="00330C0A" w:rsidRDefault="00B136D9" w:rsidP="006733D7">
      <w:pPr>
        <w:widowControl/>
        <w:numPr>
          <w:ilvl w:val="0"/>
          <w:numId w:val="1"/>
        </w:numPr>
        <w:rPr>
          <w:rFonts w:ascii="Garamond" w:hAnsi="Garamond" w:cs="Calibri"/>
          <w:szCs w:val="24"/>
        </w:rPr>
      </w:pPr>
      <w:r w:rsidRPr="00330C0A">
        <w:rPr>
          <w:rFonts w:ascii="Garamond" w:hAnsi="Garamond" w:cs="Calibri"/>
          <w:szCs w:val="24"/>
        </w:rPr>
        <w:t>Whenever possible, please submit all attachments in their original format.</w:t>
      </w:r>
    </w:p>
    <w:p w14:paraId="4E10C369" w14:textId="238B7EC6" w:rsidR="00B136D9" w:rsidRPr="00330C0A" w:rsidRDefault="00B136D9" w:rsidP="006733D7">
      <w:pPr>
        <w:widowControl/>
        <w:numPr>
          <w:ilvl w:val="0"/>
          <w:numId w:val="1"/>
        </w:numPr>
        <w:rPr>
          <w:rFonts w:ascii="Garamond" w:hAnsi="Garamond" w:cs="Calibri"/>
          <w:szCs w:val="24"/>
        </w:rPr>
      </w:pPr>
      <w:r w:rsidRPr="00330C0A">
        <w:rPr>
          <w:rFonts w:ascii="Garamond" w:hAnsi="Garamond" w:cs="Calibri"/>
          <w:szCs w:val="24"/>
        </w:rPr>
        <w:t>Confidential Information must also be clearly marked in a separate folder/file on any included CD-ROM</w:t>
      </w:r>
      <w:r w:rsidR="0092783D" w:rsidRPr="00330C0A">
        <w:rPr>
          <w:rFonts w:ascii="Garamond" w:hAnsi="Garamond" w:cs="Calibri"/>
          <w:szCs w:val="24"/>
        </w:rPr>
        <w:t xml:space="preserve"> / USB Thumb Drive</w:t>
      </w:r>
      <w:r w:rsidRPr="00330C0A">
        <w:rPr>
          <w:rFonts w:ascii="Garamond" w:hAnsi="Garamond" w:cs="Calibri"/>
          <w:szCs w:val="24"/>
        </w:rPr>
        <w:t>.</w:t>
      </w:r>
    </w:p>
    <w:p w14:paraId="74257BE4" w14:textId="77777777" w:rsidR="00B136D9" w:rsidRPr="00330C0A" w:rsidRDefault="00B136D9" w:rsidP="006733D7">
      <w:pPr>
        <w:widowControl/>
        <w:rPr>
          <w:rFonts w:ascii="Garamond" w:hAnsi="Garamond" w:cs="Calibri"/>
          <w:szCs w:val="24"/>
        </w:rPr>
      </w:pPr>
    </w:p>
    <w:p w14:paraId="5D0ED77B" w14:textId="77777777" w:rsidR="00B136D9" w:rsidRPr="00330C0A" w:rsidRDefault="00B136D9" w:rsidP="006733D7">
      <w:pPr>
        <w:pStyle w:val="Heading2"/>
        <w:spacing w:before="0"/>
        <w:rPr>
          <w:rFonts w:ascii="Garamond" w:hAnsi="Garamond"/>
          <w:b/>
          <w:color w:val="auto"/>
          <w:sz w:val="24"/>
          <w:szCs w:val="24"/>
        </w:rPr>
      </w:pPr>
      <w:bookmarkStart w:id="99" w:name="_Toc22740301"/>
      <w:bookmarkStart w:id="100" w:name="_Toc25668072"/>
      <w:bookmarkStart w:id="101" w:name="_Toc25668786"/>
      <w:r w:rsidRPr="00330C0A">
        <w:rPr>
          <w:rFonts w:ascii="Garamond" w:hAnsi="Garamond"/>
          <w:color w:val="auto"/>
          <w:sz w:val="24"/>
          <w:szCs w:val="24"/>
        </w:rPr>
        <w:t>2.2</w:t>
      </w:r>
      <w:r w:rsidRPr="00330C0A">
        <w:rPr>
          <w:rFonts w:ascii="Garamond" w:hAnsi="Garamond"/>
          <w:color w:val="auto"/>
          <w:sz w:val="24"/>
          <w:szCs w:val="24"/>
        </w:rPr>
        <w:tab/>
        <w:t>TRANSMITTAL LETTER</w:t>
      </w:r>
      <w:bookmarkEnd w:id="99"/>
      <w:bookmarkEnd w:id="100"/>
      <w:bookmarkEnd w:id="101"/>
      <w:r w:rsidRPr="00330C0A">
        <w:rPr>
          <w:rFonts w:ascii="Garamond" w:hAnsi="Garamond"/>
          <w:color w:val="auto"/>
          <w:sz w:val="24"/>
          <w:szCs w:val="24"/>
        </w:rPr>
        <w:t xml:space="preserve">  </w:t>
      </w:r>
    </w:p>
    <w:p w14:paraId="1D6D7B0D" w14:textId="77777777" w:rsidR="00B136D9" w:rsidRPr="00330C0A" w:rsidRDefault="00B136D9" w:rsidP="006733D7">
      <w:pPr>
        <w:widowControl/>
        <w:rPr>
          <w:rFonts w:ascii="Garamond" w:hAnsi="Garamond" w:cs="Calibri"/>
          <w:szCs w:val="24"/>
        </w:rPr>
      </w:pPr>
    </w:p>
    <w:p w14:paraId="0C1674BF" w14:textId="77777777" w:rsidR="00B136D9" w:rsidRPr="00330C0A" w:rsidRDefault="00B136D9" w:rsidP="006733D7">
      <w:pPr>
        <w:widowControl/>
        <w:rPr>
          <w:rFonts w:ascii="Garamond" w:hAnsi="Garamond" w:cs="Calibri"/>
          <w:szCs w:val="24"/>
        </w:rPr>
      </w:pPr>
      <w:r w:rsidRPr="00330C0A">
        <w:rPr>
          <w:rFonts w:ascii="Garamond" w:hAnsi="Garamond" w:cs="Calibri"/>
          <w:szCs w:val="24"/>
        </w:rPr>
        <w:t>The Transmittal Letter must address the following topics except those specifically identified as “optional.”</w:t>
      </w:r>
    </w:p>
    <w:p w14:paraId="1BDDF7B9" w14:textId="77777777" w:rsidR="002D5293" w:rsidRPr="00330C0A" w:rsidRDefault="002D5293" w:rsidP="006733D7">
      <w:pPr>
        <w:widowControl/>
        <w:rPr>
          <w:rFonts w:ascii="Garamond" w:hAnsi="Garamond" w:cs="Calibri"/>
          <w:b/>
          <w:bCs/>
          <w:szCs w:val="24"/>
        </w:rPr>
      </w:pPr>
    </w:p>
    <w:p w14:paraId="3A1D3CE3" w14:textId="7604A6D1" w:rsidR="00B136D9" w:rsidRPr="00330C0A" w:rsidRDefault="00B136D9" w:rsidP="006733D7">
      <w:pPr>
        <w:pStyle w:val="Heading3"/>
        <w:ind w:left="720"/>
        <w:jc w:val="left"/>
        <w:rPr>
          <w:rFonts w:ascii="Garamond" w:hAnsi="Garamond"/>
          <w:b w:val="0"/>
          <w:sz w:val="24"/>
          <w:szCs w:val="24"/>
        </w:rPr>
      </w:pPr>
      <w:bookmarkStart w:id="102" w:name="_Toc25668073"/>
      <w:bookmarkStart w:id="103" w:name="_Toc25668787"/>
      <w:r w:rsidRPr="00330C0A">
        <w:rPr>
          <w:rFonts w:ascii="Garamond" w:hAnsi="Garamond"/>
          <w:b w:val="0"/>
          <w:sz w:val="24"/>
          <w:szCs w:val="24"/>
        </w:rPr>
        <w:t>2.2.1</w:t>
      </w:r>
      <w:r w:rsidRPr="00330C0A">
        <w:rPr>
          <w:rFonts w:ascii="Garamond" w:hAnsi="Garamond"/>
          <w:b w:val="0"/>
          <w:sz w:val="24"/>
          <w:szCs w:val="24"/>
        </w:rPr>
        <w:tab/>
        <w:t>Agreement with Requirement listed in Section 1</w:t>
      </w:r>
      <w:bookmarkEnd w:id="102"/>
      <w:bookmarkEnd w:id="103"/>
    </w:p>
    <w:p w14:paraId="0EB5A2F7" w14:textId="77777777" w:rsidR="00B136D9" w:rsidRPr="00330C0A" w:rsidRDefault="00B136D9" w:rsidP="006733D7">
      <w:pPr>
        <w:widowControl/>
        <w:rPr>
          <w:rFonts w:ascii="Garamond" w:hAnsi="Garamond" w:cs="Calibri"/>
          <w:szCs w:val="24"/>
        </w:rPr>
      </w:pPr>
    </w:p>
    <w:p w14:paraId="693990AE" w14:textId="77777777" w:rsidR="00B136D9" w:rsidRPr="00330C0A" w:rsidRDefault="00B136D9" w:rsidP="006733D7">
      <w:pPr>
        <w:widowControl/>
        <w:ind w:left="1440"/>
        <w:rPr>
          <w:rFonts w:ascii="Garamond" w:hAnsi="Garamond" w:cs="Calibri"/>
          <w:szCs w:val="24"/>
        </w:rPr>
      </w:pPr>
      <w:r w:rsidRPr="00330C0A">
        <w:rPr>
          <w:rFonts w:ascii="Garamond" w:hAnsi="Garamond" w:cs="Calibri"/>
          <w:szCs w:val="24"/>
        </w:rPr>
        <w:t>The Respondent must explicitly acknowledge understanding of the general information presented in Section 1 and agreement with any requirements/conditions listed in Section 1.</w:t>
      </w:r>
    </w:p>
    <w:p w14:paraId="607050D4" w14:textId="77777777" w:rsidR="00B136D9" w:rsidRPr="00330C0A" w:rsidRDefault="00B136D9" w:rsidP="006733D7">
      <w:pPr>
        <w:widowControl/>
        <w:rPr>
          <w:rFonts w:ascii="Garamond" w:hAnsi="Garamond" w:cs="Calibri"/>
          <w:szCs w:val="24"/>
        </w:rPr>
      </w:pPr>
    </w:p>
    <w:p w14:paraId="4FD9CB40" w14:textId="77777777" w:rsidR="00B136D9" w:rsidRPr="00330C0A" w:rsidRDefault="00B136D9" w:rsidP="006733D7">
      <w:pPr>
        <w:pStyle w:val="Heading3"/>
        <w:ind w:left="720"/>
        <w:jc w:val="left"/>
        <w:rPr>
          <w:rFonts w:ascii="Garamond" w:hAnsi="Garamond"/>
          <w:sz w:val="24"/>
          <w:szCs w:val="24"/>
        </w:rPr>
      </w:pPr>
      <w:bookmarkStart w:id="104" w:name="_Toc25668074"/>
      <w:bookmarkStart w:id="105" w:name="_Toc25668788"/>
      <w:r w:rsidRPr="00330C0A">
        <w:rPr>
          <w:rFonts w:ascii="Garamond" w:hAnsi="Garamond"/>
          <w:b w:val="0"/>
          <w:sz w:val="24"/>
          <w:szCs w:val="24"/>
        </w:rPr>
        <w:t>2.2.2</w:t>
      </w:r>
      <w:r w:rsidRPr="00330C0A">
        <w:rPr>
          <w:rFonts w:ascii="Garamond" w:hAnsi="Garamond"/>
          <w:b w:val="0"/>
          <w:sz w:val="24"/>
          <w:szCs w:val="24"/>
        </w:rPr>
        <w:tab/>
        <w:t>Summary of Ability and Desire to Supply the Required Products or Services</w:t>
      </w:r>
      <w:bookmarkEnd w:id="104"/>
      <w:bookmarkEnd w:id="105"/>
    </w:p>
    <w:p w14:paraId="71574837" w14:textId="77777777" w:rsidR="00B136D9" w:rsidRPr="00330C0A" w:rsidRDefault="00B136D9" w:rsidP="006733D7">
      <w:pPr>
        <w:widowControl/>
        <w:rPr>
          <w:rFonts w:ascii="Garamond" w:hAnsi="Garamond" w:cs="Calibri"/>
          <w:szCs w:val="24"/>
        </w:rPr>
      </w:pPr>
    </w:p>
    <w:p w14:paraId="3C7A4A63" w14:textId="070A2A4C" w:rsidR="00B136D9" w:rsidRPr="00330C0A" w:rsidRDefault="00B136D9" w:rsidP="006733D7">
      <w:pPr>
        <w:widowControl/>
        <w:ind w:left="1440"/>
        <w:rPr>
          <w:rFonts w:ascii="Garamond" w:hAnsi="Garamond" w:cs="Calibri"/>
          <w:szCs w:val="24"/>
        </w:rPr>
      </w:pPr>
      <w:r w:rsidRPr="00330C0A">
        <w:rPr>
          <w:rFonts w:ascii="Garamond" w:hAnsi="Garamond" w:cs="Calibri"/>
          <w:szCs w:val="24"/>
        </w:rPr>
        <w:t xml:space="preserve">The Transmittal Letter must briefly summarize the Respondent’s ability to supply the requested products and/or services that meet the requirements defined in Section 2.4 of this RFP. </w:t>
      </w:r>
      <w:r w:rsidRPr="00CB5D1F">
        <w:rPr>
          <w:rFonts w:ascii="Garamond" w:hAnsi="Garamond" w:cs="Calibri"/>
          <w:b/>
          <w:bCs/>
          <w:szCs w:val="24"/>
          <w:u w:val="single"/>
        </w:rPr>
        <w:t>The letter must also contain a statement indicating the Respondent’s willingness to provide the requested products and/or services subject to the terms and conditions set forth in the RFP including, but not limited to, the State’s mandatory contract clauses</w:t>
      </w:r>
      <w:r w:rsidR="00D03461">
        <w:rPr>
          <w:rFonts w:ascii="Garamond" w:hAnsi="Garamond" w:cs="Calibri"/>
          <w:b/>
          <w:bCs/>
          <w:szCs w:val="24"/>
          <w:u w:val="single"/>
        </w:rPr>
        <w:t xml:space="preserve"> without modification</w:t>
      </w:r>
      <w:r w:rsidRPr="00CB5D1F">
        <w:rPr>
          <w:rFonts w:ascii="Garamond" w:hAnsi="Garamond" w:cs="Calibri"/>
          <w:b/>
          <w:bCs/>
          <w:szCs w:val="24"/>
          <w:u w:val="single"/>
        </w:rPr>
        <w:t>.</w:t>
      </w:r>
    </w:p>
    <w:p w14:paraId="3A847ABA" w14:textId="18A306B0" w:rsidR="00B136D9" w:rsidRDefault="00B136D9" w:rsidP="006733D7">
      <w:pPr>
        <w:pStyle w:val="BodyTextIndent"/>
        <w:ind w:left="0"/>
        <w:rPr>
          <w:rFonts w:ascii="Garamond" w:hAnsi="Garamond" w:cs="Calibri"/>
          <w:szCs w:val="24"/>
        </w:rPr>
      </w:pPr>
    </w:p>
    <w:p w14:paraId="414449E1" w14:textId="378EC432" w:rsidR="00D03461" w:rsidRDefault="00D03461" w:rsidP="00D03461">
      <w:pPr>
        <w:pStyle w:val="BodyTextIndent"/>
        <w:rPr>
          <w:rFonts w:ascii="Garamond" w:hAnsi="Garamond" w:cs="Calibri"/>
          <w:szCs w:val="24"/>
        </w:rPr>
      </w:pPr>
      <w:r w:rsidRPr="00D03461">
        <w:rPr>
          <w:rFonts w:ascii="Garamond" w:hAnsi="Garamond" w:cs="Calibri"/>
          <w:szCs w:val="24"/>
        </w:rPr>
        <w:t xml:space="preserve">Include the following statement in your transmittal letter: "[INSERT COMPANY NAME] understands that we can only serve one vendor role on the </w:t>
      </w:r>
      <w:r>
        <w:rPr>
          <w:rFonts w:ascii="Garamond" w:hAnsi="Garamond" w:cs="Calibri"/>
          <w:szCs w:val="24"/>
        </w:rPr>
        <w:t>CCWIS</w:t>
      </w:r>
      <w:r w:rsidRPr="00D03461">
        <w:rPr>
          <w:rFonts w:ascii="Garamond" w:hAnsi="Garamond" w:cs="Calibri"/>
          <w:szCs w:val="24"/>
        </w:rPr>
        <w:t xml:space="preserve"> project (i.e., DDI vendor, </w:t>
      </w:r>
      <w:r w:rsidR="00E84CA0">
        <w:rPr>
          <w:rFonts w:ascii="Garamond" w:hAnsi="Garamond" w:cs="Calibri"/>
          <w:szCs w:val="24"/>
        </w:rPr>
        <w:t>Organization</w:t>
      </w:r>
      <w:r w:rsidR="00C64BD6">
        <w:rPr>
          <w:rFonts w:ascii="Garamond" w:hAnsi="Garamond" w:cs="Calibri"/>
          <w:szCs w:val="24"/>
        </w:rPr>
        <w:t>al</w:t>
      </w:r>
      <w:r w:rsidR="00E84CA0">
        <w:rPr>
          <w:rFonts w:ascii="Garamond" w:hAnsi="Garamond" w:cs="Calibri"/>
          <w:szCs w:val="24"/>
        </w:rPr>
        <w:t xml:space="preserve"> Design vendor, </w:t>
      </w:r>
      <w:r w:rsidRPr="00D03461">
        <w:rPr>
          <w:rFonts w:ascii="Garamond" w:hAnsi="Garamond" w:cs="Calibri"/>
          <w:szCs w:val="24"/>
        </w:rPr>
        <w:t>PMO vendor, or IV&amp;V vendor). We hereby confirm that we will comply with this requirement and that each of our subcontractors on this contract will also comply with this requirement."</w:t>
      </w:r>
    </w:p>
    <w:p w14:paraId="05E1E8C0" w14:textId="77777777" w:rsidR="00D03461" w:rsidRPr="00330C0A" w:rsidRDefault="00D03461" w:rsidP="006733D7">
      <w:pPr>
        <w:pStyle w:val="BodyTextIndent"/>
        <w:ind w:left="0"/>
        <w:rPr>
          <w:rFonts w:ascii="Garamond" w:hAnsi="Garamond" w:cs="Calibri"/>
          <w:szCs w:val="24"/>
        </w:rPr>
      </w:pPr>
    </w:p>
    <w:p w14:paraId="07650558" w14:textId="73B22BCC" w:rsidR="00B136D9" w:rsidRPr="00330C0A" w:rsidRDefault="002D5293" w:rsidP="006733D7">
      <w:pPr>
        <w:pStyle w:val="Heading3"/>
        <w:ind w:left="720"/>
        <w:jc w:val="left"/>
        <w:rPr>
          <w:rFonts w:ascii="Garamond" w:hAnsi="Garamond"/>
          <w:b w:val="0"/>
          <w:sz w:val="24"/>
          <w:szCs w:val="24"/>
        </w:rPr>
      </w:pPr>
      <w:bookmarkStart w:id="106" w:name="_Toc25668075"/>
      <w:bookmarkStart w:id="107" w:name="_Toc25668789"/>
      <w:r w:rsidRPr="00330C0A">
        <w:rPr>
          <w:rFonts w:ascii="Garamond" w:hAnsi="Garamond"/>
          <w:b w:val="0"/>
          <w:sz w:val="24"/>
          <w:szCs w:val="24"/>
        </w:rPr>
        <w:lastRenderedPageBreak/>
        <w:t>2.2.3</w:t>
      </w:r>
      <w:r w:rsidRPr="00330C0A">
        <w:rPr>
          <w:rFonts w:ascii="Garamond" w:hAnsi="Garamond"/>
          <w:b w:val="0"/>
          <w:sz w:val="24"/>
          <w:szCs w:val="24"/>
        </w:rPr>
        <w:tab/>
      </w:r>
      <w:r w:rsidR="00B136D9" w:rsidRPr="00330C0A">
        <w:rPr>
          <w:rFonts w:ascii="Garamond" w:hAnsi="Garamond"/>
          <w:b w:val="0"/>
          <w:sz w:val="24"/>
          <w:szCs w:val="24"/>
        </w:rPr>
        <w:t>Signature of Authorized Representative</w:t>
      </w:r>
      <w:bookmarkEnd w:id="106"/>
      <w:bookmarkEnd w:id="107"/>
    </w:p>
    <w:p w14:paraId="498AB74B" w14:textId="77777777" w:rsidR="00B136D9" w:rsidRPr="00330C0A" w:rsidRDefault="00B136D9" w:rsidP="006733D7">
      <w:pPr>
        <w:pStyle w:val="BodyTextIndent"/>
        <w:ind w:hanging="720"/>
        <w:rPr>
          <w:rFonts w:ascii="Garamond" w:hAnsi="Garamond" w:cs="Calibri"/>
          <w:szCs w:val="24"/>
        </w:rPr>
      </w:pPr>
    </w:p>
    <w:p w14:paraId="69A6862B" w14:textId="77777777" w:rsidR="00B136D9" w:rsidRPr="00330C0A" w:rsidRDefault="00B136D9" w:rsidP="006733D7">
      <w:pPr>
        <w:pStyle w:val="BodyTextIndent"/>
        <w:rPr>
          <w:rFonts w:ascii="Garamond" w:hAnsi="Garamond" w:cs="Calibri"/>
          <w:b/>
          <w:szCs w:val="24"/>
        </w:rPr>
      </w:pPr>
      <w:r w:rsidRPr="00330C0A">
        <w:rPr>
          <w:rFonts w:ascii="Garamond" w:hAnsi="Garamond" w:cs="Calibri"/>
          <w:szCs w:val="24"/>
        </w:rPr>
        <w:t xml:space="preserve">A person authorized to commit the Respondent to its representations and who can certify that the information offered in the proposal meets all general conditions including the information requested in Section 2.3.4, must sign the Transmittal Letter. </w:t>
      </w:r>
      <w:r w:rsidRPr="00330C0A">
        <w:rPr>
          <w:rFonts w:ascii="Garamond" w:hAnsi="Garamond" w:cs="Calibri"/>
          <w:b/>
          <w:szCs w:val="24"/>
        </w:rPr>
        <w:t>In the Transmittal Letter, please indicate the principal contact for the proposal along with an address, telephone and fax number as well as an e-mail address, if that contact is different than the individual authorized for signature.</w:t>
      </w:r>
    </w:p>
    <w:p w14:paraId="34761C3A" w14:textId="77777777" w:rsidR="00B136D9" w:rsidRPr="00330C0A" w:rsidRDefault="00B136D9" w:rsidP="006733D7">
      <w:pPr>
        <w:pStyle w:val="BodyTextIndent"/>
        <w:ind w:hanging="720"/>
        <w:rPr>
          <w:rFonts w:ascii="Garamond" w:hAnsi="Garamond" w:cs="Calibri"/>
          <w:szCs w:val="24"/>
        </w:rPr>
      </w:pPr>
    </w:p>
    <w:p w14:paraId="3225B988" w14:textId="77777777" w:rsidR="00B136D9" w:rsidRPr="00330C0A" w:rsidRDefault="000D7366" w:rsidP="006733D7">
      <w:pPr>
        <w:pStyle w:val="Heading3"/>
        <w:ind w:left="720"/>
        <w:jc w:val="left"/>
        <w:rPr>
          <w:rFonts w:ascii="Garamond" w:hAnsi="Garamond"/>
          <w:b w:val="0"/>
          <w:sz w:val="24"/>
          <w:szCs w:val="24"/>
        </w:rPr>
      </w:pPr>
      <w:bookmarkStart w:id="108" w:name="_Toc25668076"/>
      <w:bookmarkStart w:id="109" w:name="_Toc25668790"/>
      <w:r w:rsidRPr="00330C0A">
        <w:rPr>
          <w:rFonts w:ascii="Garamond" w:hAnsi="Garamond"/>
          <w:b w:val="0"/>
          <w:sz w:val="24"/>
          <w:szCs w:val="24"/>
        </w:rPr>
        <w:t>2.2.4</w:t>
      </w:r>
      <w:r w:rsidRPr="00330C0A">
        <w:rPr>
          <w:rFonts w:ascii="Garamond" w:hAnsi="Garamond"/>
          <w:b w:val="0"/>
          <w:sz w:val="24"/>
          <w:szCs w:val="24"/>
        </w:rPr>
        <w:tab/>
      </w:r>
      <w:r w:rsidR="00B136D9" w:rsidRPr="00330C0A">
        <w:rPr>
          <w:rFonts w:ascii="Garamond" w:hAnsi="Garamond"/>
          <w:b w:val="0"/>
          <w:sz w:val="24"/>
          <w:szCs w:val="24"/>
        </w:rPr>
        <w:t>Respondent Notification</w:t>
      </w:r>
      <w:bookmarkEnd w:id="108"/>
      <w:bookmarkEnd w:id="109"/>
      <w:r w:rsidR="00B136D9" w:rsidRPr="00330C0A">
        <w:rPr>
          <w:rFonts w:ascii="Garamond" w:hAnsi="Garamond"/>
          <w:b w:val="0"/>
          <w:sz w:val="24"/>
          <w:szCs w:val="24"/>
        </w:rPr>
        <w:t xml:space="preserve"> </w:t>
      </w:r>
    </w:p>
    <w:p w14:paraId="6C4B75CA" w14:textId="77777777" w:rsidR="00B136D9" w:rsidRPr="00330C0A" w:rsidRDefault="00B136D9" w:rsidP="006733D7">
      <w:pPr>
        <w:keepNext/>
        <w:keepLines/>
        <w:widowControl/>
        <w:ind w:left="720"/>
        <w:rPr>
          <w:rFonts w:ascii="Garamond" w:hAnsi="Garamond" w:cs="Calibri"/>
          <w:szCs w:val="24"/>
        </w:rPr>
      </w:pPr>
    </w:p>
    <w:p w14:paraId="25F2A8FE" w14:textId="77777777" w:rsidR="00B136D9" w:rsidRPr="00330C0A" w:rsidRDefault="00B136D9" w:rsidP="006733D7">
      <w:pPr>
        <w:keepNext/>
        <w:keepLines/>
        <w:widowControl/>
        <w:ind w:left="1440"/>
        <w:rPr>
          <w:rFonts w:ascii="Garamond" w:hAnsi="Garamond" w:cs="Calibri"/>
          <w:szCs w:val="24"/>
        </w:rPr>
      </w:pPr>
      <w:r w:rsidRPr="00330C0A">
        <w:rPr>
          <w:rFonts w:ascii="Garamond" w:hAnsi="Garamond" w:cs="Calibri"/>
          <w:szCs w:val="24"/>
        </w:rPr>
        <w:t xml:space="preserve">Unless otherwise indicated in the Transmittal Letter, Respondents will be notified via e-mail. </w:t>
      </w:r>
    </w:p>
    <w:p w14:paraId="6949CD3F" w14:textId="77777777" w:rsidR="00B136D9" w:rsidRPr="00330C0A" w:rsidRDefault="00B136D9" w:rsidP="006733D7">
      <w:pPr>
        <w:widowControl/>
        <w:ind w:left="1440"/>
        <w:rPr>
          <w:rFonts w:ascii="Garamond" w:hAnsi="Garamond" w:cs="Calibri"/>
          <w:szCs w:val="24"/>
        </w:rPr>
      </w:pPr>
    </w:p>
    <w:p w14:paraId="4F53D3D6" w14:textId="2CF6A903" w:rsidR="00B136D9" w:rsidRPr="00330C0A" w:rsidRDefault="00B136D9" w:rsidP="006733D7">
      <w:pPr>
        <w:widowControl/>
        <w:ind w:left="1440"/>
        <w:rPr>
          <w:rFonts w:ascii="Garamond" w:hAnsi="Garamond" w:cs="Calibri"/>
          <w:szCs w:val="24"/>
        </w:rPr>
      </w:pPr>
      <w:r w:rsidRPr="00330C0A">
        <w:rPr>
          <w:rFonts w:ascii="Garamond" w:hAnsi="Garamond" w:cs="Calibri"/>
          <w:szCs w:val="24"/>
        </w:rPr>
        <w:t>It is the Respondent’s obligation to notify the Procurement Division of any changes in any address that may have occurred since the origination of this solicitation.  The Procurement Division will not be held responsible for incorrect vendor/contractor</w:t>
      </w:r>
      <w:r w:rsidR="00FD35B0" w:rsidRPr="00330C0A">
        <w:rPr>
          <w:rFonts w:ascii="Garamond" w:hAnsi="Garamond" w:cs="Calibri"/>
          <w:szCs w:val="24"/>
        </w:rPr>
        <w:t xml:space="preserve">/respondent </w:t>
      </w:r>
      <w:r w:rsidRPr="00330C0A">
        <w:rPr>
          <w:rFonts w:ascii="Garamond" w:hAnsi="Garamond" w:cs="Calibri"/>
          <w:szCs w:val="24"/>
        </w:rPr>
        <w:t>addresses.</w:t>
      </w:r>
    </w:p>
    <w:p w14:paraId="5DF28C70" w14:textId="77777777" w:rsidR="005E0506" w:rsidRPr="00330C0A" w:rsidRDefault="005E0506" w:rsidP="006733D7">
      <w:pPr>
        <w:widowControl/>
        <w:ind w:left="1440"/>
        <w:rPr>
          <w:rFonts w:ascii="Garamond" w:hAnsi="Garamond" w:cs="Calibri"/>
          <w:szCs w:val="24"/>
        </w:rPr>
      </w:pPr>
    </w:p>
    <w:p w14:paraId="3D027A68" w14:textId="77777777" w:rsidR="005E0506" w:rsidRPr="00330C0A" w:rsidRDefault="005E0506" w:rsidP="006733D7">
      <w:pPr>
        <w:pStyle w:val="Heading3"/>
        <w:ind w:left="720"/>
        <w:jc w:val="left"/>
        <w:rPr>
          <w:rFonts w:ascii="Garamond" w:hAnsi="Garamond"/>
          <w:bCs w:val="0"/>
          <w:sz w:val="24"/>
          <w:szCs w:val="24"/>
        </w:rPr>
      </w:pPr>
      <w:bookmarkStart w:id="110" w:name="_Toc25668077"/>
      <w:bookmarkStart w:id="111" w:name="_Toc25668791"/>
      <w:r w:rsidRPr="00330C0A">
        <w:rPr>
          <w:rFonts w:ascii="Garamond" w:hAnsi="Garamond"/>
          <w:b w:val="0"/>
          <w:sz w:val="24"/>
          <w:szCs w:val="24"/>
        </w:rPr>
        <w:t>2.2.5</w:t>
      </w:r>
      <w:r w:rsidRPr="00330C0A">
        <w:rPr>
          <w:rFonts w:ascii="Garamond" w:hAnsi="Garamond"/>
          <w:b w:val="0"/>
          <w:sz w:val="24"/>
          <w:szCs w:val="24"/>
        </w:rPr>
        <w:tab/>
        <w:t>Confidential Information</w:t>
      </w:r>
      <w:bookmarkEnd w:id="110"/>
      <w:bookmarkEnd w:id="111"/>
    </w:p>
    <w:p w14:paraId="231EB9D4" w14:textId="77777777" w:rsidR="005E0506" w:rsidRPr="00330C0A" w:rsidRDefault="005E0506" w:rsidP="006733D7">
      <w:pPr>
        <w:widowControl/>
        <w:ind w:left="1440"/>
        <w:rPr>
          <w:rFonts w:ascii="Garamond" w:hAnsi="Garamond" w:cs="Calibri"/>
          <w:szCs w:val="24"/>
        </w:rPr>
      </w:pPr>
    </w:p>
    <w:p w14:paraId="36790D38" w14:textId="7D08F223" w:rsidR="00A95F32" w:rsidRPr="00330C0A" w:rsidRDefault="00A95F32" w:rsidP="00A95F32">
      <w:pPr>
        <w:widowControl/>
        <w:ind w:left="1440"/>
        <w:rPr>
          <w:rFonts w:ascii="Garamond" w:hAnsi="Garamond" w:cs="Calibri"/>
          <w:szCs w:val="24"/>
        </w:rPr>
      </w:pPr>
      <w:r w:rsidRPr="00330C0A">
        <w:rPr>
          <w:rFonts w:ascii="Garamond" w:hAnsi="Garamond" w:cs="Calibri"/>
          <w:szCs w:val="24"/>
        </w:rPr>
        <w:t>Respondents are advised that materials contained in proposals are subject to the Access to Public Records Act (APRA), IC 5-14-3 et seq. (see section 1.15).</w:t>
      </w:r>
    </w:p>
    <w:p w14:paraId="5CFCDF5B" w14:textId="77777777" w:rsidR="00A95F32" w:rsidRPr="00330C0A" w:rsidRDefault="00A95F32" w:rsidP="00A95F32">
      <w:pPr>
        <w:widowControl/>
        <w:ind w:left="1440"/>
        <w:rPr>
          <w:rFonts w:ascii="Garamond" w:hAnsi="Garamond" w:cs="Calibri"/>
          <w:szCs w:val="24"/>
        </w:rPr>
      </w:pPr>
    </w:p>
    <w:p w14:paraId="6C1180DF" w14:textId="77777777" w:rsidR="00A95F32" w:rsidRPr="00330C0A" w:rsidRDefault="00A95F32" w:rsidP="00A95F32">
      <w:pPr>
        <w:widowControl/>
        <w:ind w:left="1440"/>
        <w:rPr>
          <w:rFonts w:ascii="Garamond" w:hAnsi="Garamond" w:cs="Calibri"/>
          <w:szCs w:val="24"/>
        </w:rPr>
      </w:pPr>
      <w:r w:rsidRPr="00330C0A">
        <w:rPr>
          <w:rFonts w:ascii="Garamond" w:hAnsi="Garamond" w:cs="Calibri"/>
          <w:szCs w:val="24"/>
        </w:rPr>
        <w:t>Provide the following information:</w:t>
      </w:r>
    </w:p>
    <w:p w14:paraId="7689CA8B" w14:textId="77777777" w:rsidR="00A95F32" w:rsidRPr="00330C0A" w:rsidRDefault="00A95F32" w:rsidP="00434271">
      <w:pPr>
        <w:pStyle w:val="ListParagraph"/>
        <w:widowControl/>
        <w:numPr>
          <w:ilvl w:val="0"/>
          <w:numId w:val="33"/>
        </w:numPr>
        <w:rPr>
          <w:rFonts w:ascii="Garamond" w:hAnsi="Garamond" w:cs="Calibri"/>
          <w:szCs w:val="24"/>
        </w:rPr>
      </w:pPr>
      <w:r w:rsidRPr="00330C0A">
        <w:rPr>
          <w:rFonts w:ascii="Garamond" w:hAnsi="Garamond" w:cs="Calibri"/>
          <w:szCs w:val="24"/>
        </w:rPr>
        <w:t xml:space="preserve">List all documents, or sections of documents, for which statutory exemption to the APRA is being claimed;  </w:t>
      </w:r>
    </w:p>
    <w:p w14:paraId="1F2C271E" w14:textId="77777777" w:rsidR="00A95F32" w:rsidRPr="00330C0A" w:rsidRDefault="00A95F32" w:rsidP="00434271">
      <w:pPr>
        <w:pStyle w:val="ListParagraph"/>
        <w:widowControl/>
        <w:numPr>
          <w:ilvl w:val="0"/>
          <w:numId w:val="33"/>
        </w:numPr>
        <w:rPr>
          <w:rFonts w:ascii="Garamond" w:hAnsi="Garamond" w:cs="Calibri"/>
          <w:szCs w:val="24"/>
        </w:rPr>
      </w:pPr>
      <w:r w:rsidRPr="00330C0A">
        <w:rPr>
          <w:rFonts w:ascii="Garamond" w:hAnsi="Garamond" w:cs="Calibri"/>
          <w:szCs w:val="24"/>
        </w:rPr>
        <w:t>Specify which statutory exception of APRA  applies for each document, or section of the document;</w:t>
      </w:r>
    </w:p>
    <w:p w14:paraId="7BE55DAC" w14:textId="77777777" w:rsidR="00A95F32" w:rsidRPr="00330C0A" w:rsidRDefault="00A95F32" w:rsidP="00434271">
      <w:pPr>
        <w:pStyle w:val="ListParagraph"/>
        <w:widowControl/>
        <w:numPr>
          <w:ilvl w:val="0"/>
          <w:numId w:val="33"/>
        </w:numPr>
        <w:rPr>
          <w:rFonts w:ascii="Garamond" w:hAnsi="Garamond" w:cs="Calibri"/>
          <w:szCs w:val="24"/>
        </w:rPr>
      </w:pPr>
      <w:r w:rsidRPr="00330C0A">
        <w:rPr>
          <w:rFonts w:ascii="Garamond" w:hAnsi="Garamond" w:cs="Calibri"/>
          <w:szCs w:val="24"/>
        </w:rPr>
        <w:t>Provide a description explaining the manner in which the statutory exception to the APRA applies for each document or section of the document.</w:t>
      </w:r>
    </w:p>
    <w:p w14:paraId="29477D08" w14:textId="77777777" w:rsidR="00A95F32" w:rsidRPr="00330C0A" w:rsidRDefault="00A95F32" w:rsidP="00434271">
      <w:pPr>
        <w:pStyle w:val="ListParagraph"/>
        <w:widowControl/>
        <w:numPr>
          <w:ilvl w:val="0"/>
          <w:numId w:val="33"/>
        </w:numPr>
        <w:rPr>
          <w:rFonts w:ascii="Garamond" w:hAnsi="Garamond" w:cs="Calibri"/>
          <w:szCs w:val="24"/>
        </w:rPr>
      </w:pPr>
      <w:r w:rsidRPr="00330C0A">
        <w:rPr>
          <w:rFonts w:ascii="Garamond" w:hAnsi="Garamond" w:cs="Calibri"/>
          <w:szCs w:val="24"/>
        </w:rPr>
        <w:t xml:space="preserve">Provide a separate redacted (for public release) version of the document. </w:t>
      </w:r>
    </w:p>
    <w:p w14:paraId="07F8B7F8" w14:textId="4B42EFCC" w:rsidR="00B136D9" w:rsidRDefault="00B136D9" w:rsidP="006733D7">
      <w:pPr>
        <w:widowControl/>
        <w:ind w:left="1440"/>
        <w:rPr>
          <w:rFonts w:ascii="Garamond" w:hAnsi="Garamond" w:cs="Calibri"/>
          <w:szCs w:val="24"/>
        </w:rPr>
      </w:pPr>
    </w:p>
    <w:p w14:paraId="6A7181EC" w14:textId="6295D8DD" w:rsidR="00E84CA0" w:rsidRDefault="00E84CA0" w:rsidP="00E84CA0">
      <w:pPr>
        <w:pStyle w:val="Heading3"/>
        <w:ind w:left="720"/>
        <w:jc w:val="left"/>
        <w:rPr>
          <w:rFonts w:ascii="Garamond" w:hAnsi="Garamond"/>
          <w:b w:val="0"/>
          <w:sz w:val="24"/>
          <w:szCs w:val="24"/>
        </w:rPr>
      </w:pPr>
      <w:bookmarkStart w:id="112" w:name="_Toc25668078"/>
      <w:bookmarkStart w:id="113" w:name="_Toc25668792"/>
      <w:r w:rsidRPr="00330C0A">
        <w:rPr>
          <w:rFonts w:ascii="Garamond" w:hAnsi="Garamond"/>
          <w:b w:val="0"/>
          <w:sz w:val="24"/>
          <w:szCs w:val="24"/>
        </w:rPr>
        <w:t>2.2.6</w:t>
      </w:r>
      <w:r w:rsidRPr="00330C0A">
        <w:rPr>
          <w:rFonts w:ascii="Garamond" w:hAnsi="Garamond"/>
          <w:b w:val="0"/>
          <w:sz w:val="24"/>
          <w:szCs w:val="24"/>
        </w:rPr>
        <w:tab/>
      </w:r>
      <w:r w:rsidRPr="00E84CA0">
        <w:rPr>
          <w:rFonts w:ascii="Garamond" w:hAnsi="Garamond"/>
          <w:b w:val="0"/>
          <w:sz w:val="24"/>
          <w:szCs w:val="24"/>
        </w:rPr>
        <w:t>Respondent Subcontractors</w:t>
      </w:r>
      <w:bookmarkEnd w:id="112"/>
      <w:bookmarkEnd w:id="113"/>
    </w:p>
    <w:p w14:paraId="190AC9E7" w14:textId="77777777" w:rsidR="00E84CA0" w:rsidRPr="00E84CA0" w:rsidRDefault="00E84CA0" w:rsidP="00E84CA0"/>
    <w:p w14:paraId="1F922F2D" w14:textId="3524C8C6" w:rsidR="00E84CA0" w:rsidRDefault="00E84CA0" w:rsidP="00E84CA0">
      <w:pPr>
        <w:widowControl/>
        <w:ind w:left="1440"/>
        <w:rPr>
          <w:rFonts w:ascii="Garamond" w:hAnsi="Garamond" w:cs="Calibri"/>
          <w:szCs w:val="24"/>
        </w:rPr>
      </w:pPr>
      <w:r w:rsidRPr="00E84CA0">
        <w:rPr>
          <w:rFonts w:ascii="Garamond" w:hAnsi="Garamond" w:cs="Calibri"/>
          <w:szCs w:val="24"/>
        </w:rPr>
        <w:t xml:space="preserve">Respondents are advised that their subcontractors may have employees assigned to a project(s) with the Indiana Department of Child Services. These subcontractors’ employees could be involved with projects that impact or directly relate to the </w:t>
      </w:r>
      <w:r>
        <w:rPr>
          <w:rFonts w:ascii="Garamond" w:hAnsi="Garamond" w:cs="Calibri"/>
          <w:szCs w:val="24"/>
        </w:rPr>
        <w:t>CCWIS</w:t>
      </w:r>
      <w:r w:rsidRPr="00E84CA0">
        <w:rPr>
          <w:rFonts w:ascii="Garamond" w:hAnsi="Garamond" w:cs="Calibri"/>
          <w:szCs w:val="24"/>
        </w:rPr>
        <w:t xml:space="preserve"> Project. Please be advised that those subcontractor employees are subject to the Indiana Code of Ethics and the applicable rules and regulations as those subcontractors’ employees are deemed to be state contractors. Accordingly, as state contractors, these individuals are precluded from assisting in this response in any way. To so do could subject the individual to termination from the State project, the termination of the subcontractor’s contract with the State and rejection of this response. See 42 Indiana Administrative Code 1.</w:t>
      </w:r>
    </w:p>
    <w:p w14:paraId="5F371591" w14:textId="77777777" w:rsidR="00E84CA0" w:rsidRPr="00E84CA0" w:rsidRDefault="00E84CA0" w:rsidP="00E84CA0">
      <w:pPr>
        <w:widowControl/>
        <w:ind w:left="1440"/>
        <w:rPr>
          <w:rFonts w:ascii="Garamond" w:hAnsi="Garamond" w:cs="Calibri"/>
          <w:szCs w:val="24"/>
        </w:rPr>
      </w:pPr>
    </w:p>
    <w:p w14:paraId="7FF8ED76" w14:textId="46288F2A" w:rsidR="00E84CA0" w:rsidRDefault="00E84CA0" w:rsidP="00E84CA0">
      <w:pPr>
        <w:widowControl/>
        <w:ind w:left="1440"/>
        <w:rPr>
          <w:rFonts w:ascii="Garamond" w:hAnsi="Garamond" w:cs="Calibri"/>
          <w:szCs w:val="24"/>
        </w:rPr>
      </w:pPr>
      <w:r w:rsidRPr="00E84CA0">
        <w:rPr>
          <w:rFonts w:ascii="Garamond" w:hAnsi="Garamond" w:cs="Calibri"/>
          <w:szCs w:val="24"/>
        </w:rPr>
        <w:lastRenderedPageBreak/>
        <w:t>By submitting a response the Respondent is confirming that they have discussed this with all of their subcontractors and no violation has occurred.</w:t>
      </w:r>
    </w:p>
    <w:p w14:paraId="606E4990" w14:textId="77777777" w:rsidR="00E84CA0" w:rsidRPr="00330C0A" w:rsidRDefault="00E84CA0" w:rsidP="006733D7">
      <w:pPr>
        <w:widowControl/>
        <w:ind w:left="1440"/>
        <w:rPr>
          <w:rFonts w:ascii="Garamond" w:hAnsi="Garamond" w:cs="Calibri"/>
          <w:szCs w:val="24"/>
        </w:rPr>
      </w:pPr>
    </w:p>
    <w:p w14:paraId="6BB65917" w14:textId="027056BA" w:rsidR="00B136D9" w:rsidRPr="00330C0A" w:rsidRDefault="005E0506" w:rsidP="006733D7">
      <w:pPr>
        <w:pStyle w:val="Heading3"/>
        <w:ind w:left="720"/>
        <w:jc w:val="left"/>
        <w:rPr>
          <w:rFonts w:ascii="Garamond" w:hAnsi="Garamond"/>
          <w:b w:val="0"/>
          <w:sz w:val="24"/>
          <w:szCs w:val="24"/>
        </w:rPr>
      </w:pPr>
      <w:bookmarkStart w:id="114" w:name="_Toc25668079"/>
      <w:bookmarkStart w:id="115" w:name="_Toc25668793"/>
      <w:r w:rsidRPr="00330C0A">
        <w:rPr>
          <w:rFonts w:ascii="Garamond" w:hAnsi="Garamond"/>
          <w:b w:val="0"/>
          <w:sz w:val="24"/>
          <w:szCs w:val="24"/>
        </w:rPr>
        <w:t>2.2.</w:t>
      </w:r>
      <w:r w:rsidR="003876A9">
        <w:rPr>
          <w:rFonts w:ascii="Garamond" w:hAnsi="Garamond"/>
          <w:b w:val="0"/>
          <w:sz w:val="24"/>
          <w:szCs w:val="24"/>
        </w:rPr>
        <w:t>7</w:t>
      </w:r>
      <w:r w:rsidR="002D5293" w:rsidRPr="00330C0A">
        <w:rPr>
          <w:rFonts w:ascii="Garamond" w:hAnsi="Garamond"/>
          <w:b w:val="0"/>
          <w:sz w:val="24"/>
          <w:szCs w:val="24"/>
        </w:rPr>
        <w:tab/>
      </w:r>
      <w:r w:rsidR="00B136D9" w:rsidRPr="00330C0A">
        <w:rPr>
          <w:rFonts w:ascii="Garamond" w:hAnsi="Garamond"/>
          <w:b w:val="0"/>
          <w:sz w:val="24"/>
          <w:szCs w:val="24"/>
        </w:rPr>
        <w:t>Other Information</w:t>
      </w:r>
      <w:bookmarkEnd w:id="114"/>
      <w:bookmarkEnd w:id="115"/>
    </w:p>
    <w:p w14:paraId="4D84C9CE" w14:textId="77777777" w:rsidR="00B136D9" w:rsidRPr="00330C0A" w:rsidRDefault="00B136D9" w:rsidP="006733D7">
      <w:pPr>
        <w:widowControl/>
        <w:rPr>
          <w:rFonts w:ascii="Garamond" w:hAnsi="Garamond" w:cs="Calibri"/>
          <w:szCs w:val="24"/>
        </w:rPr>
      </w:pPr>
    </w:p>
    <w:p w14:paraId="7A3EC6D0" w14:textId="77777777" w:rsidR="00B136D9" w:rsidRPr="00330C0A" w:rsidRDefault="00B136D9" w:rsidP="006733D7">
      <w:pPr>
        <w:widowControl/>
        <w:ind w:left="1440"/>
        <w:rPr>
          <w:rFonts w:ascii="Garamond" w:hAnsi="Garamond" w:cs="Calibri"/>
          <w:szCs w:val="24"/>
        </w:rPr>
      </w:pPr>
      <w:r w:rsidRPr="00330C0A">
        <w:rPr>
          <w:rFonts w:ascii="Garamond" w:hAnsi="Garamond" w:cs="Calibri"/>
          <w:szCs w:val="24"/>
        </w:rPr>
        <w:t>This item is optional. Any other information the Respondent may wish to briefly summarize will be acceptable.</w:t>
      </w:r>
    </w:p>
    <w:p w14:paraId="555E17BE" w14:textId="77777777" w:rsidR="00B136D9" w:rsidRPr="00330C0A" w:rsidRDefault="00B136D9" w:rsidP="006733D7">
      <w:pPr>
        <w:widowControl/>
        <w:rPr>
          <w:rFonts w:ascii="Garamond" w:hAnsi="Garamond" w:cs="Calibri"/>
          <w:szCs w:val="24"/>
        </w:rPr>
      </w:pPr>
    </w:p>
    <w:p w14:paraId="15C1A95F" w14:textId="77777777" w:rsidR="00B136D9" w:rsidRPr="00330C0A" w:rsidRDefault="00B136D9" w:rsidP="006733D7">
      <w:pPr>
        <w:pStyle w:val="Heading2"/>
        <w:spacing w:before="0"/>
        <w:rPr>
          <w:rFonts w:ascii="Garamond" w:hAnsi="Garamond"/>
          <w:color w:val="auto"/>
          <w:sz w:val="24"/>
          <w:szCs w:val="24"/>
        </w:rPr>
      </w:pPr>
      <w:bookmarkStart w:id="116" w:name="_Toc22740302"/>
      <w:bookmarkStart w:id="117" w:name="_Toc25668080"/>
      <w:bookmarkStart w:id="118" w:name="_Toc25668794"/>
      <w:r w:rsidRPr="00330C0A">
        <w:rPr>
          <w:rFonts w:ascii="Garamond" w:hAnsi="Garamond"/>
          <w:color w:val="auto"/>
          <w:sz w:val="24"/>
          <w:szCs w:val="24"/>
        </w:rPr>
        <w:t>2.3</w:t>
      </w:r>
      <w:r w:rsidRPr="00330C0A">
        <w:rPr>
          <w:rFonts w:ascii="Garamond" w:hAnsi="Garamond"/>
          <w:color w:val="auto"/>
          <w:sz w:val="24"/>
          <w:szCs w:val="24"/>
        </w:rPr>
        <w:tab/>
        <w:t>BUSINESS PROPOSAL</w:t>
      </w:r>
      <w:bookmarkEnd w:id="116"/>
      <w:bookmarkEnd w:id="117"/>
      <w:bookmarkEnd w:id="118"/>
    </w:p>
    <w:p w14:paraId="418B50B7" w14:textId="77777777" w:rsidR="00B136D9" w:rsidRPr="00330C0A" w:rsidRDefault="00B136D9" w:rsidP="006733D7">
      <w:pPr>
        <w:widowControl/>
        <w:rPr>
          <w:rFonts w:ascii="Garamond" w:hAnsi="Garamond" w:cs="Calibri"/>
          <w:szCs w:val="24"/>
        </w:rPr>
      </w:pPr>
    </w:p>
    <w:p w14:paraId="18A466F5" w14:textId="2974AD7D" w:rsidR="00B136D9" w:rsidRPr="00330C0A" w:rsidRDefault="00B136D9" w:rsidP="006733D7">
      <w:pPr>
        <w:widowControl/>
        <w:rPr>
          <w:rFonts w:ascii="Garamond" w:hAnsi="Garamond" w:cs="Calibri"/>
          <w:b/>
          <w:szCs w:val="24"/>
        </w:rPr>
      </w:pPr>
      <w:r w:rsidRPr="00330C0A">
        <w:rPr>
          <w:rFonts w:ascii="Garamond" w:hAnsi="Garamond" w:cs="Calibri"/>
          <w:szCs w:val="24"/>
        </w:rPr>
        <w:t>The Business Proposal must address the following topics</w:t>
      </w:r>
      <w:r w:rsidR="004A79BC">
        <w:rPr>
          <w:rFonts w:ascii="Garamond" w:hAnsi="Garamond" w:cs="Calibri"/>
          <w:szCs w:val="24"/>
        </w:rPr>
        <w:t xml:space="preserve">. </w:t>
      </w:r>
      <w:r w:rsidRPr="00330C0A">
        <w:rPr>
          <w:rFonts w:ascii="Garamond" w:hAnsi="Garamond" w:cs="Calibri"/>
          <w:b/>
          <w:szCs w:val="24"/>
        </w:rPr>
        <w:t xml:space="preserve">The Business Proposal Template is Attachment E. </w:t>
      </w:r>
    </w:p>
    <w:p w14:paraId="760E7CBF" w14:textId="77777777" w:rsidR="00B136D9" w:rsidRPr="00330C0A" w:rsidRDefault="00B136D9" w:rsidP="006733D7">
      <w:pPr>
        <w:widowControl/>
        <w:rPr>
          <w:rFonts w:ascii="Garamond" w:hAnsi="Garamond" w:cs="Calibri"/>
          <w:b/>
          <w:szCs w:val="24"/>
        </w:rPr>
      </w:pPr>
    </w:p>
    <w:p w14:paraId="24D4B0FC" w14:textId="7C304C4E" w:rsidR="00B136D9" w:rsidRPr="00330C0A" w:rsidRDefault="00B136D9" w:rsidP="006733D7">
      <w:pPr>
        <w:pStyle w:val="Heading3"/>
        <w:ind w:left="720"/>
        <w:jc w:val="left"/>
        <w:rPr>
          <w:rFonts w:ascii="Garamond" w:hAnsi="Garamond"/>
          <w:b w:val="0"/>
          <w:sz w:val="24"/>
          <w:szCs w:val="24"/>
        </w:rPr>
      </w:pPr>
      <w:bookmarkStart w:id="119" w:name="_Toc25668081"/>
      <w:bookmarkStart w:id="120" w:name="_Toc25668795"/>
      <w:r w:rsidRPr="00330C0A">
        <w:rPr>
          <w:rFonts w:ascii="Garamond" w:hAnsi="Garamond"/>
          <w:b w:val="0"/>
          <w:sz w:val="24"/>
          <w:szCs w:val="24"/>
        </w:rPr>
        <w:t>2.3.1</w:t>
      </w:r>
      <w:r w:rsidRPr="00330C0A">
        <w:rPr>
          <w:rFonts w:ascii="Garamond" w:hAnsi="Garamond"/>
          <w:b w:val="0"/>
          <w:sz w:val="24"/>
          <w:szCs w:val="24"/>
        </w:rPr>
        <w:tab/>
        <w:t>General</w:t>
      </w:r>
      <w:bookmarkEnd w:id="119"/>
      <w:bookmarkEnd w:id="120"/>
      <w:r w:rsidRPr="00330C0A">
        <w:rPr>
          <w:rFonts w:ascii="Garamond" w:hAnsi="Garamond"/>
          <w:b w:val="0"/>
          <w:sz w:val="24"/>
          <w:szCs w:val="24"/>
        </w:rPr>
        <w:t xml:space="preserve"> </w:t>
      </w:r>
    </w:p>
    <w:p w14:paraId="0E96884B" w14:textId="77777777" w:rsidR="00B136D9" w:rsidRPr="00330C0A" w:rsidRDefault="00B136D9" w:rsidP="006733D7">
      <w:pPr>
        <w:widowControl/>
        <w:rPr>
          <w:rFonts w:ascii="Garamond" w:hAnsi="Garamond" w:cs="Calibri"/>
          <w:szCs w:val="24"/>
        </w:rPr>
      </w:pPr>
    </w:p>
    <w:p w14:paraId="3FF7696E" w14:textId="77777777" w:rsidR="00B136D9" w:rsidRPr="00330C0A" w:rsidRDefault="00B136D9" w:rsidP="006733D7">
      <w:pPr>
        <w:widowControl/>
        <w:ind w:left="1440"/>
        <w:rPr>
          <w:rFonts w:ascii="Garamond" w:hAnsi="Garamond" w:cs="Calibri"/>
          <w:szCs w:val="24"/>
        </w:rPr>
      </w:pPr>
      <w:r w:rsidRPr="00330C0A">
        <w:rPr>
          <w:rFonts w:ascii="Garamond" w:hAnsi="Garamond" w:cs="Calibri"/>
          <w:szCs w:val="24"/>
        </w:rPr>
        <w:t>This section of the business proposal may be used to introduce or summarize any information the Respondent deems relevant or important to the State’s successful acquisition of the products and/or services requested in this RFP.</w:t>
      </w:r>
    </w:p>
    <w:p w14:paraId="1194860B" w14:textId="77777777" w:rsidR="00B136D9" w:rsidRPr="00330C0A" w:rsidRDefault="00B136D9" w:rsidP="006733D7">
      <w:pPr>
        <w:pStyle w:val="Heading3"/>
        <w:jc w:val="left"/>
        <w:rPr>
          <w:rFonts w:ascii="Garamond" w:hAnsi="Garamond"/>
          <w:b w:val="0"/>
          <w:sz w:val="24"/>
          <w:szCs w:val="24"/>
        </w:rPr>
      </w:pPr>
    </w:p>
    <w:p w14:paraId="09E708C0" w14:textId="46E2FAF9" w:rsidR="00B136D9" w:rsidRPr="00330C0A" w:rsidRDefault="00B136D9" w:rsidP="006733D7">
      <w:pPr>
        <w:pStyle w:val="Heading3"/>
        <w:ind w:left="720"/>
        <w:jc w:val="left"/>
        <w:rPr>
          <w:rFonts w:ascii="Garamond" w:hAnsi="Garamond"/>
          <w:b w:val="0"/>
          <w:sz w:val="24"/>
          <w:szCs w:val="24"/>
        </w:rPr>
      </w:pPr>
      <w:bookmarkStart w:id="121" w:name="_Toc25668082"/>
      <w:bookmarkStart w:id="122" w:name="_Toc25668796"/>
      <w:r w:rsidRPr="00330C0A">
        <w:rPr>
          <w:rFonts w:ascii="Garamond" w:hAnsi="Garamond"/>
          <w:b w:val="0"/>
          <w:sz w:val="24"/>
          <w:szCs w:val="24"/>
        </w:rPr>
        <w:t>2.3.2</w:t>
      </w:r>
      <w:r w:rsidRPr="00330C0A">
        <w:rPr>
          <w:rFonts w:ascii="Garamond" w:hAnsi="Garamond"/>
          <w:b w:val="0"/>
          <w:sz w:val="24"/>
          <w:szCs w:val="24"/>
        </w:rPr>
        <w:tab/>
        <w:t>Respondent’s Company Structure</w:t>
      </w:r>
      <w:bookmarkEnd w:id="121"/>
      <w:bookmarkEnd w:id="122"/>
    </w:p>
    <w:p w14:paraId="7F475C6D" w14:textId="77777777" w:rsidR="00B136D9" w:rsidRPr="00330C0A" w:rsidRDefault="00B136D9" w:rsidP="006733D7">
      <w:pPr>
        <w:widowControl/>
        <w:rPr>
          <w:rFonts w:ascii="Garamond" w:hAnsi="Garamond" w:cs="Calibri"/>
          <w:szCs w:val="24"/>
        </w:rPr>
      </w:pPr>
    </w:p>
    <w:p w14:paraId="6FB1C804" w14:textId="77777777" w:rsidR="00B136D9" w:rsidRPr="00330C0A" w:rsidRDefault="00B136D9" w:rsidP="006733D7">
      <w:pPr>
        <w:widowControl/>
        <w:ind w:left="1440"/>
        <w:rPr>
          <w:rFonts w:ascii="Garamond" w:hAnsi="Garamond" w:cs="Calibri"/>
          <w:szCs w:val="24"/>
        </w:rPr>
      </w:pPr>
      <w:r w:rsidRPr="00330C0A">
        <w:rPr>
          <w:rFonts w:ascii="Garamond" w:hAnsi="Garamond" w:cs="Calibri"/>
          <w:szCs w:val="24"/>
        </w:rPr>
        <w:t>The legal form of the Respondent’s business organization, the state in which formed (accompanied by a certificate of authority), the types of business ventures in which the organization is involved, and a chart of the organization are to be included in this section. If the organization includes more than one product division, the division responsible for the development and marketing of the requested products and/or services in the United States must be described in more detail than other components of the organization.</w:t>
      </w:r>
    </w:p>
    <w:p w14:paraId="12533C90" w14:textId="77777777" w:rsidR="00B136D9" w:rsidRPr="00330C0A" w:rsidRDefault="00B136D9" w:rsidP="006733D7">
      <w:pPr>
        <w:widowControl/>
        <w:rPr>
          <w:rFonts w:ascii="Garamond" w:hAnsi="Garamond" w:cs="Calibri"/>
          <w:szCs w:val="24"/>
        </w:rPr>
      </w:pPr>
    </w:p>
    <w:p w14:paraId="1E472493" w14:textId="77777777" w:rsidR="00B136D9" w:rsidRPr="00330C0A" w:rsidRDefault="00B136D9" w:rsidP="006733D7">
      <w:pPr>
        <w:pStyle w:val="Heading3"/>
        <w:ind w:left="720"/>
        <w:jc w:val="left"/>
        <w:rPr>
          <w:rFonts w:ascii="Garamond" w:hAnsi="Garamond"/>
          <w:b w:val="0"/>
          <w:sz w:val="24"/>
          <w:szCs w:val="24"/>
        </w:rPr>
      </w:pPr>
      <w:bookmarkStart w:id="123" w:name="_Toc25668083"/>
      <w:bookmarkStart w:id="124" w:name="_Toc25668797"/>
      <w:r w:rsidRPr="00330C0A">
        <w:rPr>
          <w:rFonts w:ascii="Garamond" w:hAnsi="Garamond"/>
          <w:b w:val="0"/>
          <w:sz w:val="24"/>
          <w:szCs w:val="24"/>
        </w:rPr>
        <w:t>2.3.3</w:t>
      </w:r>
      <w:r w:rsidRPr="00330C0A">
        <w:rPr>
          <w:rFonts w:ascii="Garamond" w:hAnsi="Garamond"/>
          <w:b w:val="0"/>
          <w:sz w:val="24"/>
          <w:szCs w:val="24"/>
        </w:rPr>
        <w:tab/>
        <w:t>Company Financial Information</w:t>
      </w:r>
      <w:bookmarkEnd w:id="123"/>
      <w:bookmarkEnd w:id="124"/>
    </w:p>
    <w:p w14:paraId="2A52E116" w14:textId="77777777" w:rsidR="00B136D9" w:rsidRPr="00330C0A" w:rsidRDefault="00B136D9" w:rsidP="006733D7">
      <w:pPr>
        <w:widowControl/>
        <w:rPr>
          <w:rFonts w:ascii="Garamond" w:hAnsi="Garamond" w:cs="Calibri"/>
          <w:szCs w:val="24"/>
        </w:rPr>
      </w:pPr>
    </w:p>
    <w:p w14:paraId="340F5414" w14:textId="77777777" w:rsidR="00A95F32" w:rsidRPr="00330C0A" w:rsidRDefault="00A95F32" w:rsidP="00A95F32">
      <w:pPr>
        <w:widowControl/>
        <w:ind w:left="1440"/>
        <w:rPr>
          <w:rFonts w:ascii="Garamond" w:hAnsi="Garamond" w:cs="Calibri"/>
          <w:szCs w:val="24"/>
        </w:rPr>
      </w:pPr>
      <w:r w:rsidRPr="00330C0A">
        <w:rPr>
          <w:rFonts w:ascii="Garamond" w:hAnsi="Garamond" w:cs="Calibri"/>
          <w:szCs w:val="24"/>
        </w:rPr>
        <w:t xml:space="preserve">This section must include documents to demonstrate the Respondent’s financial stability.  Examples of acceptable documents include: most recent Dunn &amp; Bradstreet Business Report (preferred) or audited financial statements for the two (2) most recently completed fiscal years. If neither of these can be provided, explain why and include an income statement and balance sheet, for each of the two most recently completed fiscal years. </w:t>
      </w:r>
    </w:p>
    <w:p w14:paraId="4B1957C9" w14:textId="77777777" w:rsidR="00A95F32" w:rsidRPr="00330C0A" w:rsidRDefault="00A95F32" w:rsidP="00A95F32">
      <w:pPr>
        <w:widowControl/>
        <w:ind w:left="1440"/>
        <w:rPr>
          <w:rFonts w:ascii="Garamond" w:hAnsi="Garamond" w:cs="Calibri"/>
          <w:szCs w:val="24"/>
        </w:rPr>
      </w:pPr>
    </w:p>
    <w:p w14:paraId="2649A6AB" w14:textId="77777777" w:rsidR="00A95F32" w:rsidRPr="00330C0A" w:rsidRDefault="00A95F32" w:rsidP="00A95F32">
      <w:pPr>
        <w:widowControl/>
        <w:ind w:left="1440"/>
        <w:rPr>
          <w:rFonts w:ascii="Garamond" w:hAnsi="Garamond" w:cs="Calibri"/>
          <w:szCs w:val="24"/>
        </w:rPr>
      </w:pPr>
      <w:r w:rsidRPr="00330C0A">
        <w:rPr>
          <w:rFonts w:ascii="Garamond" w:hAnsi="Garamond" w:cs="Calibri"/>
          <w:szCs w:val="24"/>
        </w:rPr>
        <w:t xml:space="preserve">If the documents being provided by the Respondent are those of a parent or holding company, additional information should be provided for the entity/organization directly responding to this RFP.  That additional information should explain the business relationship between the entities and demonstrate the financial stability of the entity/organization which is directly responding to this RFP. </w:t>
      </w:r>
    </w:p>
    <w:p w14:paraId="1F4A9BF8" w14:textId="77777777" w:rsidR="00B136D9" w:rsidRPr="00330C0A" w:rsidRDefault="00B136D9" w:rsidP="006733D7">
      <w:pPr>
        <w:widowControl/>
        <w:rPr>
          <w:rFonts w:ascii="Garamond" w:hAnsi="Garamond" w:cs="Calibri"/>
          <w:szCs w:val="24"/>
        </w:rPr>
      </w:pPr>
    </w:p>
    <w:p w14:paraId="0C4E2F45" w14:textId="77777777" w:rsidR="00B136D9" w:rsidRPr="00330C0A" w:rsidRDefault="000D7366" w:rsidP="006733D7">
      <w:pPr>
        <w:pStyle w:val="Heading3"/>
        <w:ind w:left="720"/>
        <w:jc w:val="left"/>
        <w:rPr>
          <w:rFonts w:ascii="Garamond" w:hAnsi="Garamond"/>
          <w:b w:val="0"/>
          <w:sz w:val="24"/>
          <w:szCs w:val="24"/>
        </w:rPr>
      </w:pPr>
      <w:bookmarkStart w:id="125" w:name="_Toc25668084"/>
      <w:bookmarkStart w:id="126" w:name="_Toc25668798"/>
      <w:r w:rsidRPr="00330C0A">
        <w:rPr>
          <w:rFonts w:ascii="Garamond" w:hAnsi="Garamond"/>
          <w:b w:val="0"/>
          <w:sz w:val="24"/>
          <w:szCs w:val="24"/>
        </w:rPr>
        <w:lastRenderedPageBreak/>
        <w:t>2.3.4</w:t>
      </w:r>
      <w:r w:rsidRPr="00330C0A">
        <w:rPr>
          <w:rFonts w:ascii="Garamond" w:hAnsi="Garamond"/>
          <w:b w:val="0"/>
          <w:sz w:val="24"/>
          <w:szCs w:val="24"/>
        </w:rPr>
        <w:tab/>
      </w:r>
      <w:r w:rsidR="00B136D9" w:rsidRPr="00330C0A">
        <w:rPr>
          <w:rFonts w:ascii="Garamond" w:hAnsi="Garamond"/>
          <w:b w:val="0"/>
          <w:sz w:val="24"/>
          <w:szCs w:val="24"/>
        </w:rPr>
        <w:t>Integrity of Company Structure and Financial Reporting</w:t>
      </w:r>
      <w:bookmarkEnd w:id="125"/>
      <w:bookmarkEnd w:id="126"/>
    </w:p>
    <w:p w14:paraId="2E782A0E" w14:textId="77777777" w:rsidR="00B136D9" w:rsidRPr="00330C0A" w:rsidRDefault="00B136D9" w:rsidP="006733D7">
      <w:pPr>
        <w:keepNext/>
        <w:keepLines/>
        <w:widowControl/>
        <w:ind w:left="720"/>
        <w:rPr>
          <w:rFonts w:ascii="Garamond" w:hAnsi="Garamond" w:cs="Calibri"/>
          <w:szCs w:val="24"/>
        </w:rPr>
      </w:pPr>
    </w:p>
    <w:p w14:paraId="7EF5B7B5" w14:textId="77777777" w:rsidR="00A95F32" w:rsidRPr="00330C0A" w:rsidRDefault="00A95F32" w:rsidP="00A95F32">
      <w:pPr>
        <w:keepNext/>
        <w:keepLines/>
        <w:widowControl/>
        <w:ind w:left="1440"/>
        <w:rPr>
          <w:rFonts w:ascii="Garamond" w:hAnsi="Garamond" w:cs="Calibri"/>
          <w:szCs w:val="24"/>
        </w:rPr>
      </w:pPr>
      <w:r w:rsidRPr="00330C0A">
        <w:rPr>
          <w:rFonts w:ascii="Garamond" w:hAnsi="Garamond" w:cs="Calibri"/>
          <w:szCs w:val="24"/>
        </w:rPr>
        <w:t>This section must include a statement indicating that the CEO and/or CFO, of the responding entity/organization, has taken personal responsibility for the thoroughness and correctness of any/all financial information supplied with this proposal.  The particular areas of interest to the State in considering corporate responsibility include the following items: separation of audit functions from corporate boards and board members, if any, the manner in which the organization assures board integrity, and the separation of audit functions and consulting services.  The State will consider the information offered in this section to determine the responsibility of the Respondent under IC 5-22-16-1(d).</w:t>
      </w:r>
    </w:p>
    <w:p w14:paraId="3613D8CD" w14:textId="77777777" w:rsidR="00B136D9" w:rsidRPr="00330C0A" w:rsidRDefault="00B136D9" w:rsidP="006733D7">
      <w:pPr>
        <w:widowControl/>
        <w:rPr>
          <w:rFonts w:ascii="Garamond" w:hAnsi="Garamond" w:cs="Calibri"/>
          <w:szCs w:val="24"/>
        </w:rPr>
      </w:pPr>
    </w:p>
    <w:p w14:paraId="32710811" w14:textId="367D292D" w:rsidR="00B136D9" w:rsidRPr="00330C0A" w:rsidRDefault="00B136D9" w:rsidP="006733D7">
      <w:pPr>
        <w:pStyle w:val="Heading3"/>
        <w:ind w:left="720"/>
        <w:jc w:val="left"/>
        <w:rPr>
          <w:rFonts w:ascii="Garamond" w:hAnsi="Garamond"/>
          <w:b w:val="0"/>
          <w:sz w:val="24"/>
          <w:szCs w:val="24"/>
        </w:rPr>
      </w:pPr>
      <w:bookmarkStart w:id="127" w:name="_Toc25668085"/>
      <w:bookmarkStart w:id="128" w:name="_Toc25668799"/>
      <w:r w:rsidRPr="00330C0A">
        <w:rPr>
          <w:rFonts w:ascii="Garamond" w:hAnsi="Garamond"/>
          <w:b w:val="0"/>
          <w:sz w:val="24"/>
          <w:szCs w:val="24"/>
        </w:rPr>
        <w:t>2.3.5</w:t>
      </w:r>
      <w:r w:rsidRPr="00330C0A">
        <w:rPr>
          <w:rFonts w:ascii="Garamond" w:hAnsi="Garamond"/>
          <w:b w:val="0"/>
          <w:sz w:val="24"/>
          <w:szCs w:val="24"/>
        </w:rPr>
        <w:tab/>
        <w:t>Contract Terms/Clauses</w:t>
      </w:r>
      <w:bookmarkEnd w:id="127"/>
      <w:bookmarkEnd w:id="128"/>
    </w:p>
    <w:p w14:paraId="354F349D" w14:textId="77777777" w:rsidR="00B136D9" w:rsidRPr="00330C0A" w:rsidRDefault="00B136D9" w:rsidP="006733D7">
      <w:pPr>
        <w:widowControl/>
        <w:rPr>
          <w:rFonts w:ascii="Garamond" w:hAnsi="Garamond" w:cs="Calibri"/>
          <w:szCs w:val="24"/>
        </w:rPr>
      </w:pPr>
    </w:p>
    <w:p w14:paraId="3AA24CF8" w14:textId="55F36ACD" w:rsidR="00B136D9" w:rsidRPr="00330C0A" w:rsidRDefault="00B136D9" w:rsidP="006733D7">
      <w:pPr>
        <w:widowControl/>
        <w:ind w:left="1440"/>
        <w:rPr>
          <w:rFonts w:ascii="Garamond" w:hAnsi="Garamond" w:cs="Calibri"/>
          <w:szCs w:val="24"/>
        </w:rPr>
      </w:pPr>
      <w:r w:rsidRPr="00330C0A">
        <w:rPr>
          <w:rFonts w:ascii="Garamond" w:hAnsi="Garamond" w:cs="Calibri"/>
          <w:szCs w:val="24"/>
        </w:rPr>
        <w:t xml:space="preserve">A sample contract that the </w:t>
      </w:r>
      <w:r w:rsidR="00434508" w:rsidRPr="00330C0A">
        <w:rPr>
          <w:rFonts w:ascii="Garamond" w:hAnsi="Garamond" w:cs="Calibri"/>
          <w:szCs w:val="24"/>
        </w:rPr>
        <w:t>S</w:t>
      </w:r>
      <w:r w:rsidRPr="00330C0A">
        <w:rPr>
          <w:rFonts w:ascii="Garamond" w:hAnsi="Garamond" w:cs="Calibri"/>
          <w:szCs w:val="24"/>
        </w:rPr>
        <w:t>tate expects to execute with the successful Respondent(s) is provided in Attachment B.  This contract contains both mandatory and non-mandatory clauses.  Mandatory clauses are listed below and are non-negotiable.  Other clauses are highly desirable.  It is the State’s expectation that the final contract will be substantially similar to the sample contract provided in Attachment B.</w:t>
      </w:r>
    </w:p>
    <w:p w14:paraId="7F6F8913" w14:textId="54420596" w:rsidR="00B136D9" w:rsidRDefault="00B136D9" w:rsidP="006733D7">
      <w:pPr>
        <w:widowControl/>
        <w:ind w:left="1440"/>
        <w:rPr>
          <w:rFonts w:ascii="Garamond" w:hAnsi="Garamond" w:cs="Calibri"/>
          <w:szCs w:val="24"/>
        </w:rPr>
      </w:pPr>
    </w:p>
    <w:p w14:paraId="015C552E" w14:textId="7E482AC9" w:rsidR="00E84CA0" w:rsidRDefault="00E84CA0" w:rsidP="00E84CA0">
      <w:pPr>
        <w:widowControl/>
        <w:ind w:left="1440"/>
        <w:rPr>
          <w:rFonts w:ascii="Garamond" w:hAnsi="Garamond" w:cs="Calibri"/>
          <w:szCs w:val="24"/>
        </w:rPr>
      </w:pPr>
      <w:r w:rsidRPr="00E84CA0">
        <w:rPr>
          <w:rFonts w:ascii="Garamond" w:hAnsi="Garamond" w:cs="Calibri"/>
          <w:szCs w:val="24"/>
        </w:rPr>
        <w:t xml:space="preserve">Additional exhibits, outlining the State’s Cloud Terms and Conditions are also contained in Attachments </w:t>
      </w:r>
      <w:r w:rsidR="000E63C9">
        <w:rPr>
          <w:rFonts w:ascii="Garamond" w:hAnsi="Garamond" w:cs="Calibri"/>
          <w:szCs w:val="24"/>
        </w:rPr>
        <w:t>B</w:t>
      </w:r>
      <w:r w:rsidRPr="00E84CA0">
        <w:rPr>
          <w:rFonts w:ascii="Garamond" w:hAnsi="Garamond" w:cs="Calibri"/>
          <w:szCs w:val="24"/>
        </w:rPr>
        <w:t xml:space="preserve">, </w:t>
      </w:r>
      <w:r w:rsidR="00D62AA5">
        <w:rPr>
          <w:rFonts w:ascii="Garamond" w:hAnsi="Garamond" w:cs="Calibri"/>
          <w:szCs w:val="24"/>
        </w:rPr>
        <w:t xml:space="preserve">including </w:t>
      </w:r>
      <w:r w:rsidRPr="00E84CA0">
        <w:rPr>
          <w:rFonts w:ascii="Garamond" w:hAnsi="Garamond" w:cs="Calibri"/>
          <w:szCs w:val="24"/>
        </w:rPr>
        <w:t>respectively Software-as-a-Service (SaaS), Platform-as-a-Service (PaaS)</w:t>
      </w:r>
      <w:r w:rsidR="000E63C9">
        <w:rPr>
          <w:rFonts w:ascii="Garamond" w:hAnsi="Garamond" w:cs="Calibri"/>
          <w:szCs w:val="24"/>
        </w:rPr>
        <w:t>,</w:t>
      </w:r>
      <w:r w:rsidRPr="00E84CA0">
        <w:rPr>
          <w:rFonts w:ascii="Garamond" w:hAnsi="Garamond" w:cs="Calibri"/>
          <w:szCs w:val="24"/>
        </w:rPr>
        <w:t xml:space="preserve"> and Infrastructure-as-a-Service (IaaS).</w:t>
      </w:r>
    </w:p>
    <w:p w14:paraId="319E4E91" w14:textId="2138D9BC" w:rsidR="008C1EBC" w:rsidRDefault="008C1EBC" w:rsidP="00E84CA0">
      <w:pPr>
        <w:widowControl/>
        <w:ind w:left="1440"/>
        <w:rPr>
          <w:rFonts w:ascii="Garamond" w:hAnsi="Garamond" w:cs="Calibri"/>
          <w:szCs w:val="24"/>
        </w:rPr>
      </w:pPr>
    </w:p>
    <w:p w14:paraId="0B86C2C3" w14:textId="77777777" w:rsidR="008C1EBC" w:rsidRPr="00330C0A" w:rsidRDefault="008C1EBC" w:rsidP="008C1EBC">
      <w:pPr>
        <w:widowControl/>
        <w:ind w:left="1440"/>
        <w:rPr>
          <w:rFonts w:ascii="Garamond" w:hAnsi="Garamond" w:cs="Calibri"/>
          <w:szCs w:val="24"/>
        </w:rPr>
      </w:pPr>
      <w:r w:rsidRPr="00330C0A">
        <w:rPr>
          <w:rFonts w:ascii="Garamond" w:hAnsi="Garamond" w:cs="Calibri"/>
          <w:szCs w:val="24"/>
        </w:rPr>
        <w:t>Any or all portions of this RFP and any or all portions of the Respondents response may be incorporated as part of the final contract</w:t>
      </w:r>
    </w:p>
    <w:p w14:paraId="1D05B899" w14:textId="4BEA6DCF" w:rsidR="008C1EBC" w:rsidRDefault="008C1EBC" w:rsidP="00E84CA0">
      <w:pPr>
        <w:widowControl/>
        <w:ind w:left="1440"/>
        <w:rPr>
          <w:rFonts w:ascii="Garamond" w:hAnsi="Garamond" w:cs="Calibri"/>
          <w:szCs w:val="24"/>
        </w:rPr>
      </w:pPr>
    </w:p>
    <w:p w14:paraId="77563EF2" w14:textId="77777777" w:rsidR="008C1EBC" w:rsidRDefault="00B136D9" w:rsidP="008C1EBC">
      <w:pPr>
        <w:pStyle w:val="ListParagraph"/>
        <w:widowControl/>
        <w:numPr>
          <w:ilvl w:val="0"/>
          <w:numId w:val="37"/>
        </w:numPr>
        <w:rPr>
          <w:rFonts w:ascii="Garamond" w:hAnsi="Garamond" w:cs="Calibri"/>
          <w:szCs w:val="24"/>
        </w:rPr>
      </w:pPr>
      <w:r w:rsidRPr="008C1EBC">
        <w:rPr>
          <w:rFonts w:ascii="Garamond" w:hAnsi="Garamond" w:cs="Calibri"/>
          <w:szCs w:val="24"/>
        </w:rPr>
        <w:t xml:space="preserve">In your Transmittal Letter please indicate acceptance of these mandatory contract terms </w:t>
      </w:r>
      <w:r w:rsidR="000E63C9" w:rsidRPr="008C1EBC">
        <w:rPr>
          <w:rFonts w:ascii="Garamond" w:hAnsi="Garamond" w:cs="Calibri"/>
          <w:szCs w:val="24"/>
        </w:rPr>
        <w:t xml:space="preserve">without modification </w:t>
      </w:r>
      <w:r w:rsidRPr="008C1EBC">
        <w:rPr>
          <w:rFonts w:ascii="Garamond" w:hAnsi="Garamond" w:cs="Calibri"/>
          <w:szCs w:val="24"/>
        </w:rPr>
        <w:t xml:space="preserve">(see section 2.2.2).  </w:t>
      </w:r>
      <w:r w:rsidR="008C1EBC" w:rsidRPr="008C1EBC">
        <w:rPr>
          <w:rFonts w:ascii="Garamond" w:hAnsi="Garamond" w:cs="Calibri"/>
          <w:szCs w:val="24"/>
        </w:rPr>
        <w:t>It is the State’s strong desire to not deviate from the contract provided in the attachment and as such the State reserves the right to reject any and all of these requested changes. Failure to include a clear, specific, unequivocal agreement to these clauses may result in disqualification of the proposal from further evaluation.</w:t>
      </w:r>
    </w:p>
    <w:p w14:paraId="69F969F2" w14:textId="77777777" w:rsidR="00B136D9" w:rsidRPr="00330C0A" w:rsidRDefault="00B136D9" w:rsidP="006733D7">
      <w:pPr>
        <w:widowControl/>
        <w:rPr>
          <w:rFonts w:ascii="Garamond" w:hAnsi="Garamond" w:cs="Calibri"/>
          <w:szCs w:val="24"/>
        </w:rPr>
      </w:pPr>
    </w:p>
    <w:p w14:paraId="19CA3DFB" w14:textId="77777777" w:rsidR="00B954A0" w:rsidRPr="00330C0A" w:rsidRDefault="00B954A0" w:rsidP="00B954A0">
      <w:pPr>
        <w:widowControl/>
        <w:ind w:left="1800"/>
        <w:rPr>
          <w:rFonts w:ascii="Garamond" w:hAnsi="Garamond" w:cs="Calibri"/>
          <w:szCs w:val="24"/>
        </w:rPr>
      </w:pPr>
      <w:r w:rsidRPr="00330C0A">
        <w:rPr>
          <w:rFonts w:ascii="Garamond" w:hAnsi="Garamond" w:cs="Calibri"/>
          <w:szCs w:val="24"/>
        </w:rPr>
        <w:t xml:space="preserve">The mandatory contract terms are as follows: </w:t>
      </w:r>
    </w:p>
    <w:p w14:paraId="79D7BC09" w14:textId="77777777" w:rsidR="00B136D9" w:rsidRPr="00330C0A" w:rsidRDefault="00B136D9" w:rsidP="006733D7">
      <w:pPr>
        <w:widowControl/>
        <w:rPr>
          <w:rFonts w:ascii="Garamond" w:hAnsi="Garamond" w:cs="Calibri"/>
          <w:szCs w:val="24"/>
        </w:rPr>
      </w:pPr>
    </w:p>
    <w:p w14:paraId="73DA70DC" w14:textId="77777777" w:rsidR="004C3A0F" w:rsidRPr="00274E31" w:rsidRDefault="004C3A0F" w:rsidP="004C3A0F">
      <w:pPr>
        <w:widowControl/>
        <w:numPr>
          <w:ilvl w:val="0"/>
          <w:numId w:val="38"/>
        </w:numPr>
        <w:rPr>
          <w:rFonts w:ascii="Garamond" w:hAnsi="Garamond" w:cs="Calibri"/>
          <w:szCs w:val="24"/>
        </w:rPr>
      </w:pPr>
      <w:r w:rsidRPr="00274E31">
        <w:rPr>
          <w:rFonts w:ascii="Garamond" w:hAnsi="Garamond" w:cs="Calibri"/>
          <w:szCs w:val="24"/>
        </w:rPr>
        <w:t>Section 2: Form Contract/Duties of Contractor</w:t>
      </w:r>
    </w:p>
    <w:p w14:paraId="1E288B5B" w14:textId="77777777" w:rsidR="004C3A0F" w:rsidRPr="00274E31" w:rsidRDefault="004C3A0F" w:rsidP="004C3A0F">
      <w:pPr>
        <w:widowControl/>
        <w:numPr>
          <w:ilvl w:val="0"/>
          <w:numId w:val="38"/>
        </w:numPr>
        <w:rPr>
          <w:rFonts w:ascii="Garamond" w:hAnsi="Garamond" w:cs="Calibri"/>
          <w:szCs w:val="24"/>
        </w:rPr>
      </w:pPr>
      <w:r w:rsidRPr="00274E31">
        <w:rPr>
          <w:rFonts w:ascii="Garamond" w:hAnsi="Garamond" w:cs="Calibri"/>
          <w:szCs w:val="24"/>
        </w:rPr>
        <w:t>Section 3: Term</w:t>
      </w:r>
    </w:p>
    <w:p w14:paraId="1476D709" w14:textId="77777777" w:rsidR="004C3A0F" w:rsidRPr="00274E31" w:rsidRDefault="004C3A0F" w:rsidP="004C3A0F">
      <w:pPr>
        <w:widowControl/>
        <w:numPr>
          <w:ilvl w:val="0"/>
          <w:numId w:val="38"/>
        </w:numPr>
        <w:rPr>
          <w:rFonts w:ascii="Garamond" w:hAnsi="Garamond" w:cs="Calibri"/>
          <w:szCs w:val="24"/>
        </w:rPr>
      </w:pPr>
      <w:r w:rsidRPr="00274E31">
        <w:rPr>
          <w:rFonts w:ascii="Garamond" w:hAnsi="Garamond" w:cs="Calibri"/>
          <w:szCs w:val="24"/>
        </w:rPr>
        <w:t>Section 4: Rate of Pay/Consideration</w:t>
      </w:r>
    </w:p>
    <w:p w14:paraId="2E2437DB" w14:textId="77777777" w:rsidR="004C3A0F" w:rsidRPr="00274E31" w:rsidRDefault="004C3A0F" w:rsidP="004C3A0F">
      <w:pPr>
        <w:widowControl/>
        <w:numPr>
          <w:ilvl w:val="0"/>
          <w:numId w:val="38"/>
        </w:numPr>
        <w:rPr>
          <w:rFonts w:ascii="Garamond" w:hAnsi="Garamond" w:cs="Calibri"/>
          <w:szCs w:val="24"/>
        </w:rPr>
      </w:pPr>
      <w:r w:rsidRPr="00274E31">
        <w:rPr>
          <w:rFonts w:ascii="Garamond" w:hAnsi="Garamond" w:cs="Calibri"/>
          <w:szCs w:val="24"/>
          <w:bdr w:val="none" w:sz="0" w:space="0" w:color="auto" w:frame="1"/>
        </w:rPr>
        <w:t>Section 7: Assignment of Antitrust Claims</w:t>
      </w:r>
    </w:p>
    <w:p w14:paraId="3E7FA041" w14:textId="77777777" w:rsidR="004C3A0F" w:rsidRPr="00274E31" w:rsidRDefault="004C3A0F" w:rsidP="004C3A0F">
      <w:pPr>
        <w:pStyle w:val="xmsolistparagraph"/>
        <w:numPr>
          <w:ilvl w:val="0"/>
          <w:numId w:val="38"/>
        </w:numPr>
        <w:shd w:val="clear" w:color="auto" w:fill="FFFFFF"/>
        <w:spacing w:before="0" w:beforeAutospacing="0" w:after="0" w:afterAutospacing="0"/>
        <w:rPr>
          <w:rFonts w:ascii="Garamond" w:hAnsi="Garamond"/>
        </w:rPr>
      </w:pPr>
      <w:r w:rsidRPr="00274E31">
        <w:rPr>
          <w:rFonts w:ascii="Garamond" w:hAnsi="Garamond" w:cs="Calibri"/>
          <w:bdr w:val="none" w:sz="0" w:space="0" w:color="auto" w:frame="1"/>
        </w:rPr>
        <w:t>Section 8: Audits and Monitoring (subsections A &amp; B only)</w:t>
      </w:r>
    </w:p>
    <w:p w14:paraId="4133B355" w14:textId="77777777" w:rsidR="004C3A0F" w:rsidRPr="00274E31" w:rsidRDefault="004C3A0F" w:rsidP="004C3A0F">
      <w:pPr>
        <w:widowControl/>
        <w:numPr>
          <w:ilvl w:val="0"/>
          <w:numId w:val="38"/>
        </w:numPr>
        <w:rPr>
          <w:rFonts w:ascii="Garamond" w:hAnsi="Garamond" w:cs="Calibri"/>
          <w:szCs w:val="24"/>
        </w:rPr>
      </w:pPr>
      <w:r w:rsidRPr="00274E31">
        <w:rPr>
          <w:rFonts w:ascii="Garamond" w:hAnsi="Garamond" w:cs="Calibri"/>
          <w:szCs w:val="24"/>
        </w:rPr>
        <w:t>Section 9: Authority to Bind Contractor</w:t>
      </w:r>
    </w:p>
    <w:p w14:paraId="777395EC" w14:textId="77777777" w:rsidR="004C3A0F" w:rsidRPr="00274E31" w:rsidRDefault="004C3A0F" w:rsidP="004C3A0F">
      <w:pPr>
        <w:widowControl/>
        <w:numPr>
          <w:ilvl w:val="0"/>
          <w:numId w:val="38"/>
        </w:numPr>
        <w:rPr>
          <w:rFonts w:ascii="Garamond" w:hAnsi="Garamond" w:cs="Calibri"/>
          <w:szCs w:val="24"/>
        </w:rPr>
      </w:pPr>
      <w:r w:rsidRPr="00274E31">
        <w:rPr>
          <w:rFonts w:ascii="Garamond" w:hAnsi="Garamond" w:cs="Calibri"/>
          <w:szCs w:val="24"/>
        </w:rPr>
        <w:t>Section 11: Compliance with Laws</w:t>
      </w:r>
    </w:p>
    <w:p w14:paraId="284B7AF8" w14:textId="77777777" w:rsidR="004C3A0F" w:rsidRPr="00274E31" w:rsidRDefault="004C3A0F" w:rsidP="004C3A0F">
      <w:pPr>
        <w:pStyle w:val="xmsolistparagraph"/>
        <w:numPr>
          <w:ilvl w:val="0"/>
          <w:numId w:val="38"/>
        </w:numPr>
        <w:shd w:val="clear" w:color="auto" w:fill="FFFFFF"/>
        <w:spacing w:before="0" w:beforeAutospacing="0" w:after="0" w:afterAutospacing="0"/>
        <w:rPr>
          <w:rFonts w:ascii="Garamond" w:hAnsi="Garamond"/>
        </w:rPr>
      </w:pPr>
      <w:r w:rsidRPr="00274E31">
        <w:rPr>
          <w:rFonts w:ascii="Garamond" w:hAnsi="Garamond" w:cs="Calibri"/>
          <w:bdr w:val="none" w:sz="0" w:space="0" w:color="auto" w:frame="1"/>
        </w:rPr>
        <w:t>Section 13: Confidentiality of State Information</w:t>
      </w:r>
    </w:p>
    <w:p w14:paraId="72B935DC" w14:textId="77777777" w:rsidR="004C3A0F" w:rsidRPr="00274E31" w:rsidRDefault="004C3A0F" w:rsidP="004C3A0F">
      <w:pPr>
        <w:widowControl/>
        <w:numPr>
          <w:ilvl w:val="0"/>
          <w:numId w:val="38"/>
        </w:numPr>
        <w:rPr>
          <w:rFonts w:ascii="Garamond" w:hAnsi="Garamond" w:cs="Calibri"/>
          <w:szCs w:val="24"/>
        </w:rPr>
      </w:pPr>
      <w:r w:rsidRPr="00274E31">
        <w:rPr>
          <w:rFonts w:ascii="Garamond" w:hAnsi="Garamond" w:cs="Calibri"/>
          <w:szCs w:val="24"/>
        </w:rPr>
        <w:t>Section 18: Drug-Free Workplace Certification</w:t>
      </w:r>
    </w:p>
    <w:p w14:paraId="46543AD9" w14:textId="77777777" w:rsidR="004C3A0F" w:rsidRPr="00274E31" w:rsidRDefault="004C3A0F" w:rsidP="004C3A0F">
      <w:pPr>
        <w:widowControl/>
        <w:numPr>
          <w:ilvl w:val="0"/>
          <w:numId w:val="38"/>
        </w:numPr>
        <w:rPr>
          <w:rFonts w:ascii="Garamond" w:hAnsi="Garamond" w:cs="Calibri"/>
          <w:szCs w:val="24"/>
        </w:rPr>
      </w:pPr>
      <w:r w:rsidRPr="00274E31">
        <w:rPr>
          <w:rFonts w:ascii="Garamond" w:hAnsi="Garamond" w:cs="Calibri"/>
          <w:szCs w:val="24"/>
        </w:rPr>
        <w:t>Section 19: Employment Eligibility</w:t>
      </w:r>
    </w:p>
    <w:p w14:paraId="28626F79" w14:textId="77777777" w:rsidR="004C3A0F" w:rsidRPr="00274E31" w:rsidRDefault="004C3A0F" w:rsidP="004C3A0F">
      <w:pPr>
        <w:widowControl/>
        <w:numPr>
          <w:ilvl w:val="0"/>
          <w:numId w:val="38"/>
        </w:numPr>
        <w:rPr>
          <w:rFonts w:ascii="Garamond" w:hAnsi="Garamond" w:cs="Calibri"/>
          <w:szCs w:val="24"/>
        </w:rPr>
      </w:pPr>
      <w:r w:rsidRPr="00274E31">
        <w:rPr>
          <w:rFonts w:ascii="Garamond" w:hAnsi="Garamond" w:cs="Calibri"/>
          <w:szCs w:val="24"/>
        </w:rPr>
        <w:lastRenderedPageBreak/>
        <w:t>Section 22: Funding Cancellation</w:t>
      </w:r>
    </w:p>
    <w:p w14:paraId="635B4A39" w14:textId="77777777" w:rsidR="004C3A0F" w:rsidRPr="00274E31" w:rsidRDefault="004C3A0F" w:rsidP="004C3A0F">
      <w:pPr>
        <w:widowControl/>
        <w:numPr>
          <w:ilvl w:val="0"/>
          <w:numId w:val="38"/>
        </w:numPr>
        <w:rPr>
          <w:rFonts w:ascii="Garamond" w:hAnsi="Garamond" w:cs="Calibri"/>
          <w:szCs w:val="24"/>
        </w:rPr>
      </w:pPr>
      <w:r w:rsidRPr="00274E31">
        <w:rPr>
          <w:rFonts w:ascii="Garamond" w:hAnsi="Garamond" w:cs="Calibri"/>
          <w:szCs w:val="24"/>
        </w:rPr>
        <w:t>Section 23: Governing Laws</w:t>
      </w:r>
    </w:p>
    <w:p w14:paraId="403B61AC" w14:textId="77777777" w:rsidR="004C3A0F" w:rsidRPr="00274E31" w:rsidRDefault="004C3A0F" w:rsidP="004C3A0F">
      <w:pPr>
        <w:widowControl/>
        <w:numPr>
          <w:ilvl w:val="0"/>
          <w:numId w:val="38"/>
        </w:numPr>
        <w:rPr>
          <w:rFonts w:ascii="Garamond" w:hAnsi="Garamond" w:cs="Calibri"/>
          <w:szCs w:val="24"/>
        </w:rPr>
      </w:pPr>
      <w:r w:rsidRPr="00274E31">
        <w:rPr>
          <w:rFonts w:ascii="Garamond" w:hAnsi="Garamond" w:cs="Calibri"/>
          <w:szCs w:val="24"/>
        </w:rPr>
        <w:t>Section 25: Indemnification</w:t>
      </w:r>
    </w:p>
    <w:p w14:paraId="411ECBB7" w14:textId="77777777" w:rsidR="004C3A0F" w:rsidRPr="00274E31" w:rsidRDefault="004C3A0F" w:rsidP="004C3A0F">
      <w:pPr>
        <w:pStyle w:val="ListParagraph"/>
        <w:widowControl/>
        <w:numPr>
          <w:ilvl w:val="0"/>
          <w:numId w:val="38"/>
        </w:numPr>
        <w:rPr>
          <w:rFonts w:ascii="Garamond" w:hAnsi="Garamond" w:cs="Calibri"/>
          <w:szCs w:val="24"/>
        </w:rPr>
      </w:pPr>
      <w:r w:rsidRPr="00274E31">
        <w:rPr>
          <w:rFonts w:ascii="Garamond" w:hAnsi="Garamond" w:cs="Calibri"/>
          <w:szCs w:val="24"/>
        </w:rPr>
        <w:t>Section 28: Information Technology</w:t>
      </w:r>
    </w:p>
    <w:p w14:paraId="557A0937" w14:textId="77777777" w:rsidR="004C3A0F" w:rsidRPr="00274E31" w:rsidRDefault="004C3A0F" w:rsidP="004C3A0F">
      <w:pPr>
        <w:widowControl/>
        <w:numPr>
          <w:ilvl w:val="0"/>
          <w:numId w:val="38"/>
        </w:numPr>
        <w:rPr>
          <w:rFonts w:ascii="Garamond" w:hAnsi="Garamond" w:cs="Calibri"/>
          <w:szCs w:val="24"/>
        </w:rPr>
      </w:pPr>
      <w:r w:rsidRPr="00274E31">
        <w:rPr>
          <w:rFonts w:ascii="Garamond" w:hAnsi="Garamond" w:cs="Calibri"/>
          <w:szCs w:val="24"/>
        </w:rPr>
        <w:t>Section 34: Non-Discrimination Clause</w:t>
      </w:r>
    </w:p>
    <w:p w14:paraId="45C065BC" w14:textId="77777777" w:rsidR="004C3A0F" w:rsidRPr="00274E31" w:rsidRDefault="004C3A0F" w:rsidP="004C3A0F">
      <w:pPr>
        <w:widowControl/>
        <w:numPr>
          <w:ilvl w:val="0"/>
          <w:numId w:val="38"/>
        </w:numPr>
        <w:rPr>
          <w:rFonts w:ascii="Garamond" w:hAnsi="Garamond" w:cs="Calibri"/>
          <w:szCs w:val="24"/>
        </w:rPr>
      </w:pPr>
      <w:r w:rsidRPr="00274E31">
        <w:rPr>
          <w:rFonts w:ascii="Garamond" w:hAnsi="Garamond" w:cs="Calibri"/>
          <w:szCs w:val="24"/>
        </w:rPr>
        <w:t>Section 37: Ownership of Documents and Materials</w:t>
      </w:r>
    </w:p>
    <w:p w14:paraId="010BC693" w14:textId="77777777" w:rsidR="004C3A0F" w:rsidRPr="00274E31" w:rsidRDefault="004C3A0F" w:rsidP="004C3A0F">
      <w:pPr>
        <w:widowControl/>
        <w:numPr>
          <w:ilvl w:val="0"/>
          <w:numId w:val="38"/>
        </w:numPr>
        <w:rPr>
          <w:rFonts w:ascii="Garamond" w:hAnsi="Garamond" w:cs="Calibri"/>
          <w:szCs w:val="24"/>
        </w:rPr>
      </w:pPr>
      <w:r w:rsidRPr="00274E31">
        <w:rPr>
          <w:rFonts w:ascii="Garamond" w:hAnsi="Garamond" w:cs="Calibri"/>
          <w:szCs w:val="24"/>
        </w:rPr>
        <w:t>Section 38: Payments</w:t>
      </w:r>
    </w:p>
    <w:p w14:paraId="3BCDB0BF" w14:textId="77777777" w:rsidR="004C3A0F" w:rsidRPr="00274E31" w:rsidRDefault="004C3A0F" w:rsidP="004C3A0F">
      <w:pPr>
        <w:widowControl/>
        <w:numPr>
          <w:ilvl w:val="0"/>
          <w:numId w:val="38"/>
        </w:numPr>
        <w:rPr>
          <w:rFonts w:ascii="Garamond" w:hAnsi="Garamond" w:cs="Calibri"/>
          <w:szCs w:val="24"/>
        </w:rPr>
      </w:pPr>
      <w:r w:rsidRPr="00274E31">
        <w:rPr>
          <w:rFonts w:ascii="Garamond" w:hAnsi="Garamond" w:cs="Calibri"/>
          <w:szCs w:val="24"/>
        </w:rPr>
        <w:t>Section 39: Penalties/Interest/Attorney’s Fees</w:t>
      </w:r>
    </w:p>
    <w:p w14:paraId="5D0263D5" w14:textId="77777777" w:rsidR="004C3A0F" w:rsidRPr="00274E31" w:rsidRDefault="004C3A0F" w:rsidP="004C3A0F">
      <w:pPr>
        <w:pStyle w:val="xmsolistparagraph"/>
        <w:numPr>
          <w:ilvl w:val="0"/>
          <w:numId w:val="38"/>
        </w:numPr>
        <w:shd w:val="clear" w:color="auto" w:fill="FFFFFF"/>
        <w:spacing w:before="0" w:beforeAutospacing="0" w:after="0" w:afterAutospacing="0"/>
        <w:rPr>
          <w:rFonts w:ascii="Garamond" w:hAnsi="Garamond"/>
        </w:rPr>
      </w:pPr>
      <w:r w:rsidRPr="00274E31">
        <w:rPr>
          <w:rFonts w:ascii="Garamond" w:hAnsi="Garamond" w:cs="Calibri"/>
        </w:rPr>
        <w:t xml:space="preserve">Section 41: </w:t>
      </w:r>
      <w:r w:rsidRPr="00274E31">
        <w:rPr>
          <w:rFonts w:ascii="Garamond" w:hAnsi="Garamond" w:cs="Calibri"/>
          <w:bdr w:val="none" w:sz="0" w:space="0" w:color="auto" w:frame="1"/>
        </w:rPr>
        <w:t>Public Record</w:t>
      </w:r>
    </w:p>
    <w:p w14:paraId="3FBCBC85" w14:textId="77777777" w:rsidR="004C3A0F" w:rsidRPr="00274E31" w:rsidRDefault="004C3A0F" w:rsidP="004C3A0F">
      <w:pPr>
        <w:pStyle w:val="xmsolistparagraph"/>
        <w:numPr>
          <w:ilvl w:val="0"/>
          <w:numId w:val="38"/>
        </w:numPr>
        <w:shd w:val="clear" w:color="auto" w:fill="FFFFFF"/>
        <w:spacing w:before="0" w:beforeAutospacing="0" w:after="0" w:afterAutospacing="0"/>
        <w:rPr>
          <w:rFonts w:ascii="Garamond" w:hAnsi="Garamond"/>
        </w:rPr>
      </w:pPr>
      <w:r w:rsidRPr="00274E31">
        <w:rPr>
          <w:rFonts w:ascii="Garamond" w:hAnsi="Garamond" w:cs="Calibri"/>
          <w:bdr w:val="none" w:sz="0" w:space="0" w:color="auto" w:frame="1"/>
        </w:rPr>
        <w:t>Section 45: Taxes</w:t>
      </w:r>
    </w:p>
    <w:p w14:paraId="46990180" w14:textId="77777777" w:rsidR="004C3A0F" w:rsidRPr="00274E31" w:rsidRDefault="004C3A0F" w:rsidP="004C3A0F">
      <w:pPr>
        <w:widowControl/>
        <w:numPr>
          <w:ilvl w:val="0"/>
          <w:numId w:val="38"/>
        </w:numPr>
        <w:rPr>
          <w:rFonts w:ascii="Garamond" w:hAnsi="Garamond" w:cs="Calibri"/>
          <w:szCs w:val="24"/>
        </w:rPr>
      </w:pPr>
      <w:r w:rsidRPr="00274E31">
        <w:rPr>
          <w:rFonts w:ascii="Garamond" w:hAnsi="Garamond" w:cs="Calibri"/>
          <w:szCs w:val="24"/>
        </w:rPr>
        <w:t>Section 46: Termination for Convenience</w:t>
      </w:r>
    </w:p>
    <w:p w14:paraId="76DB5467" w14:textId="77777777" w:rsidR="004C3A0F" w:rsidRPr="00274E31" w:rsidRDefault="004C3A0F" w:rsidP="004C3A0F">
      <w:pPr>
        <w:pStyle w:val="xmsolistparagraph"/>
        <w:numPr>
          <w:ilvl w:val="0"/>
          <w:numId w:val="38"/>
        </w:numPr>
        <w:shd w:val="clear" w:color="auto" w:fill="FFFFFF"/>
        <w:spacing w:before="0" w:beforeAutospacing="0" w:after="0" w:afterAutospacing="0"/>
        <w:rPr>
          <w:rFonts w:ascii="Garamond" w:hAnsi="Garamond"/>
        </w:rPr>
      </w:pPr>
      <w:r w:rsidRPr="00274E31">
        <w:rPr>
          <w:rFonts w:ascii="Garamond" w:hAnsi="Garamond" w:cs="Calibri"/>
          <w:bdr w:val="none" w:sz="0" w:space="0" w:color="auto" w:frame="1"/>
        </w:rPr>
        <w:t>Section 47: Termination for Default</w:t>
      </w:r>
    </w:p>
    <w:p w14:paraId="5741E981" w14:textId="77777777" w:rsidR="004C3A0F" w:rsidRPr="00274E31" w:rsidRDefault="004C3A0F" w:rsidP="004C3A0F">
      <w:pPr>
        <w:pStyle w:val="xmsolistparagraph"/>
        <w:numPr>
          <w:ilvl w:val="0"/>
          <w:numId w:val="38"/>
        </w:numPr>
        <w:shd w:val="clear" w:color="auto" w:fill="FFFFFF"/>
        <w:spacing w:before="0" w:beforeAutospacing="0" w:after="0" w:afterAutospacing="0"/>
        <w:rPr>
          <w:rFonts w:ascii="Garamond" w:hAnsi="Garamond"/>
        </w:rPr>
      </w:pPr>
      <w:r w:rsidRPr="00274E31">
        <w:rPr>
          <w:rFonts w:ascii="Garamond" w:hAnsi="Garamond" w:cs="Calibri"/>
          <w:bdr w:val="none" w:sz="0" w:space="0" w:color="auto" w:frame="1"/>
        </w:rPr>
        <w:t>Section 51: Environmental Standards</w:t>
      </w:r>
    </w:p>
    <w:p w14:paraId="16A7DDE5" w14:textId="77777777" w:rsidR="004C3A0F" w:rsidRPr="00274E31" w:rsidRDefault="004C3A0F" w:rsidP="004C3A0F">
      <w:pPr>
        <w:pStyle w:val="xmsolistparagraph"/>
        <w:numPr>
          <w:ilvl w:val="0"/>
          <w:numId w:val="38"/>
        </w:numPr>
        <w:shd w:val="clear" w:color="auto" w:fill="FFFFFF"/>
        <w:spacing w:before="0" w:beforeAutospacing="0" w:after="0" w:afterAutospacing="0"/>
        <w:rPr>
          <w:rFonts w:ascii="Garamond" w:hAnsi="Garamond"/>
        </w:rPr>
      </w:pPr>
      <w:r w:rsidRPr="00274E31">
        <w:rPr>
          <w:rFonts w:ascii="Garamond" w:hAnsi="Garamond" w:cs="Calibri"/>
          <w:bdr w:val="none" w:sz="0" w:space="0" w:color="auto" w:frame="1"/>
        </w:rPr>
        <w:t xml:space="preserve">Section 52: Delivery of Documents to the State upon Termination or Expiration of this Contract </w:t>
      </w:r>
    </w:p>
    <w:p w14:paraId="40F86079" w14:textId="77777777" w:rsidR="004C3A0F" w:rsidRPr="00274E31" w:rsidRDefault="004C3A0F" w:rsidP="004C3A0F">
      <w:pPr>
        <w:pStyle w:val="xmsolistparagraph"/>
        <w:numPr>
          <w:ilvl w:val="0"/>
          <w:numId w:val="38"/>
        </w:numPr>
        <w:shd w:val="clear" w:color="auto" w:fill="FFFFFF"/>
        <w:spacing w:before="0" w:beforeAutospacing="0" w:after="0" w:afterAutospacing="0"/>
        <w:rPr>
          <w:rFonts w:ascii="Garamond" w:hAnsi="Garamond"/>
        </w:rPr>
      </w:pPr>
      <w:r w:rsidRPr="00274E31">
        <w:rPr>
          <w:rFonts w:ascii="Garamond" w:hAnsi="Garamond" w:cs="Calibri"/>
          <w:bdr w:val="none" w:sz="0" w:space="0" w:color="auto" w:frame="1"/>
        </w:rPr>
        <w:t>Section 53: Conflict of Interest</w:t>
      </w:r>
    </w:p>
    <w:p w14:paraId="1399EA56" w14:textId="317DCFB7" w:rsidR="004C3A0F" w:rsidRPr="00274E31" w:rsidRDefault="004C3A0F" w:rsidP="004C3A0F">
      <w:pPr>
        <w:pStyle w:val="xmsolistparagraph"/>
        <w:numPr>
          <w:ilvl w:val="0"/>
          <w:numId w:val="38"/>
        </w:numPr>
        <w:shd w:val="clear" w:color="auto" w:fill="FFFFFF"/>
        <w:spacing w:before="0" w:beforeAutospacing="0" w:after="0" w:afterAutospacing="0"/>
        <w:rPr>
          <w:rFonts w:ascii="Garamond" w:hAnsi="Garamond"/>
        </w:rPr>
      </w:pPr>
      <w:r w:rsidRPr="00274E31">
        <w:rPr>
          <w:rFonts w:ascii="Garamond" w:hAnsi="Garamond" w:cs="Calibri"/>
          <w:bdr w:val="none" w:sz="0" w:space="0" w:color="auto" w:frame="1"/>
        </w:rPr>
        <w:t xml:space="preserve">Section 54: </w:t>
      </w:r>
      <w:r w:rsidR="00851DDE">
        <w:rPr>
          <w:rFonts w:ascii="Garamond" w:hAnsi="Garamond" w:cs="Calibri"/>
          <w:bdr w:val="none" w:sz="0" w:space="0" w:color="auto" w:frame="1"/>
        </w:rPr>
        <w:t>Security</w:t>
      </w:r>
      <w:r w:rsidRPr="00274E31">
        <w:rPr>
          <w:rFonts w:ascii="Garamond" w:hAnsi="Garamond" w:cs="Calibri"/>
          <w:bdr w:val="none" w:sz="0" w:space="0" w:color="auto" w:frame="1"/>
        </w:rPr>
        <w:t xml:space="preserve"> Background Checks </w:t>
      </w:r>
    </w:p>
    <w:p w14:paraId="12BF99B2" w14:textId="22B050D8" w:rsidR="004C3A0F" w:rsidRPr="00274E31" w:rsidRDefault="004C3A0F" w:rsidP="004C3A0F">
      <w:pPr>
        <w:pStyle w:val="xmsolistparagraph"/>
        <w:numPr>
          <w:ilvl w:val="0"/>
          <w:numId w:val="38"/>
        </w:numPr>
        <w:shd w:val="clear" w:color="auto" w:fill="FFFFFF"/>
        <w:spacing w:before="0" w:beforeAutospacing="0" w:after="0" w:afterAutospacing="0"/>
        <w:rPr>
          <w:rFonts w:ascii="Garamond" w:hAnsi="Garamond"/>
        </w:rPr>
      </w:pPr>
      <w:r w:rsidRPr="00274E31">
        <w:rPr>
          <w:rFonts w:ascii="Garamond" w:hAnsi="Garamond" w:cs="Calibri"/>
          <w:bdr w:val="none" w:sz="0" w:space="0" w:color="auto" w:frame="1"/>
        </w:rPr>
        <w:t>Section 5</w:t>
      </w:r>
      <w:r w:rsidR="00851DDE">
        <w:rPr>
          <w:rFonts w:ascii="Garamond" w:hAnsi="Garamond" w:cs="Calibri"/>
          <w:bdr w:val="none" w:sz="0" w:space="0" w:color="auto" w:frame="1"/>
        </w:rPr>
        <w:t>5</w:t>
      </w:r>
      <w:r w:rsidRPr="00274E31">
        <w:rPr>
          <w:rFonts w:ascii="Garamond" w:hAnsi="Garamond" w:cs="Calibri"/>
          <w:bdr w:val="none" w:sz="0" w:space="0" w:color="auto" w:frame="1"/>
        </w:rPr>
        <w:t xml:space="preserve">: Lobbying Activities </w:t>
      </w:r>
    </w:p>
    <w:p w14:paraId="5B77FAD5" w14:textId="4355A9EC" w:rsidR="004C3A0F" w:rsidRPr="00274E31" w:rsidRDefault="004C3A0F" w:rsidP="004C3A0F">
      <w:pPr>
        <w:pStyle w:val="xmsolistparagraph"/>
        <w:numPr>
          <w:ilvl w:val="0"/>
          <w:numId w:val="38"/>
        </w:numPr>
        <w:shd w:val="clear" w:color="auto" w:fill="FFFFFF"/>
        <w:spacing w:before="0" w:beforeAutospacing="0" w:after="0" w:afterAutospacing="0"/>
        <w:rPr>
          <w:rFonts w:ascii="Garamond" w:hAnsi="Garamond"/>
        </w:rPr>
      </w:pPr>
      <w:r w:rsidRPr="00274E31">
        <w:rPr>
          <w:rFonts w:ascii="Garamond" w:hAnsi="Garamond" w:cs="Calibri"/>
          <w:bdr w:val="none" w:sz="0" w:space="0" w:color="auto" w:frame="1"/>
        </w:rPr>
        <w:t>Section 5</w:t>
      </w:r>
      <w:r w:rsidR="00851DDE">
        <w:rPr>
          <w:rFonts w:ascii="Garamond" w:hAnsi="Garamond" w:cs="Calibri"/>
          <w:bdr w:val="none" w:sz="0" w:space="0" w:color="auto" w:frame="1"/>
        </w:rPr>
        <w:t>6</w:t>
      </w:r>
      <w:r w:rsidRPr="00274E31">
        <w:rPr>
          <w:rFonts w:ascii="Garamond" w:hAnsi="Garamond" w:cs="Calibri"/>
          <w:bdr w:val="none" w:sz="0" w:space="0" w:color="auto" w:frame="1"/>
        </w:rPr>
        <w:t xml:space="preserve">: Davis-Bacon Act </w:t>
      </w:r>
    </w:p>
    <w:p w14:paraId="24DEADEC" w14:textId="55A3F2E9" w:rsidR="004C3A0F" w:rsidRPr="00274E31" w:rsidRDefault="004C3A0F" w:rsidP="004C3A0F">
      <w:pPr>
        <w:pStyle w:val="xmsolistparagraph"/>
        <w:numPr>
          <w:ilvl w:val="0"/>
          <w:numId w:val="38"/>
        </w:numPr>
        <w:shd w:val="clear" w:color="auto" w:fill="FFFFFF"/>
        <w:spacing w:before="0" w:beforeAutospacing="0" w:after="0" w:afterAutospacing="0"/>
        <w:rPr>
          <w:rFonts w:ascii="Garamond" w:hAnsi="Garamond"/>
        </w:rPr>
      </w:pPr>
      <w:r w:rsidRPr="00274E31">
        <w:rPr>
          <w:rFonts w:ascii="Garamond" w:hAnsi="Garamond" w:cs="Calibri"/>
          <w:bdr w:val="none" w:sz="0" w:space="0" w:color="auto" w:frame="1"/>
        </w:rPr>
        <w:t>Section 5</w:t>
      </w:r>
      <w:r w:rsidR="00851DDE">
        <w:rPr>
          <w:rFonts w:ascii="Garamond" w:hAnsi="Garamond" w:cs="Calibri"/>
          <w:bdr w:val="none" w:sz="0" w:space="0" w:color="auto" w:frame="1"/>
        </w:rPr>
        <w:t>7</w:t>
      </w:r>
      <w:r w:rsidRPr="00274E31">
        <w:rPr>
          <w:rFonts w:ascii="Garamond" w:hAnsi="Garamond" w:cs="Calibri"/>
          <w:bdr w:val="none" w:sz="0" w:space="0" w:color="auto" w:frame="1"/>
        </w:rPr>
        <w:t xml:space="preserve">: Copeland Act </w:t>
      </w:r>
    </w:p>
    <w:p w14:paraId="0DC309D5" w14:textId="6ABA9CC6" w:rsidR="004C3A0F" w:rsidRPr="00274E31" w:rsidRDefault="004C3A0F" w:rsidP="004C3A0F">
      <w:pPr>
        <w:pStyle w:val="xmsolistparagraph"/>
        <w:numPr>
          <w:ilvl w:val="0"/>
          <w:numId w:val="38"/>
        </w:numPr>
        <w:shd w:val="clear" w:color="auto" w:fill="FFFFFF"/>
        <w:spacing w:before="0" w:beforeAutospacing="0" w:after="0" w:afterAutospacing="0"/>
        <w:rPr>
          <w:rFonts w:ascii="Garamond" w:hAnsi="Garamond"/>
        </w:rPr>
      </w:pPr>
      <w:r w:rsidRPr="00274E31">
        <w:rPr>
          <w:rFonts w:ascii="Garamond" w:hAnsi="Garamond" w:cs="Calibri"/>
          <w:bdr w:val="none" w:sz="0" w:space="0" w:color="auto" w:frame="1"/>
        </w:rPr>
        <w:t>Section 5</w:t>
      </w:r>
      <w:r w:rsidR="00851DDE">
        <w:rPr>
          <w:rFonts w:ascii="Garamond" w:hAnsi="Garamond" w:cs="Calibri"/>
          <w:bdr w:val="none" w:sz="0" w:space="0" w:color="auto" w:frame="1"/>
        </w:rPr>
        <w:t>8</w:t>
      </w:r>
      <w:r w:rsidRPr="00274E31">
        <w:rPr>
          <w:rFonts w:ascii="Garamond" w:hAnsi="Garamond" w:cs="Calibri"/>
          <w:bdr w:val="none" w:sz="0" w:space="0" w:color="auto" w:frame="1"/>
        </w:rPr>
        <w:t xml:space="preserve">: Royalty Free Rights to Use Software or Documentation Developed </w:t>
      </w:r>
    </w:p>
    <w:p w14:paraId="0E5CF4B8" w14:textId="4B751BB1" w:rsidR="004C3A0F" w:rsidRPr="00274E31" w:rsidRDefault="004C3A0F" w:rsidP="004C3A0F">
      <w:pPr>
        <w:pStyle w:val="xmsolistparagraph"/>
        <w:numPr>
          <w:ilvl w:val="0"/>
          <w:numId w:val="38"/>
        </w:numPr>
        <w:shd w:val="clear" w:color="auto" w:fill="FFFFFF"/>
        <w:spacing w:before="0" w:beforeAutospacing="0" w:after="0" w:afterAutospacing="0"/>
        <w:rPr>
          <w:rFonts w:ascii="Garamond" w:hAnsi="Garamond"/>
        </w:rPr>
      </w:pPr>
      <w:r w:rsidRPr="00274E31">
        <w:rPr>
          <w:rFonts w:ascii="Garamond" w:hAnsi="Garamond" w:cs="Calibri"/>
          <w:bdr w:val="none" w:sz="0" w:space="0" w:color="auto" w:frame="1"/>
        </w:rPr>
        <w:t xml:space="preserve">Section </w:t>
      </w:r>
      <w:r w:rsidR="00851DDE">
        <w:rPr>
          <w:rFonts w:ascii="Garamond" w:hAnsi="Garamond" w:cs="Calibri"/>
          <w:bdr w:val="none" w:sz="0" w:space="0" w:color="auto" w:frame="1"/>
        </w:rPr>
        <w:t>59</w:t>
      </w:r>
      <w:r w:rsidRPr="00274E31">
        <w:rPr>
          <w:rFonts w:ascii="Garamond" w:hAnsi="Garamond" w:cs="Calibri"/>
          <w:bdr w:val="none" w:sz="0" w:space="0" w:color="auto" w:frame="1"/>
        </w:rPr>
        <w:t xml:space="preserve">: Survival </w:t>
      </w:r>
    </w:p>
    <w:p w14:paraId="1F24DD22" w14:textId="437570A6" w:rsidR="004C3A0F" w:rsidRPr="00274E31" w:rsidRDefault="004C3A0F" w:rsidP="004C3A0F">
      <w:pPr>
        <w:pStyle w:val="xmsolistparagraph"/>
        <w:numPr>
          <w:ilvl w:val="0"/>
          <w:numId w:val="38"/>
        </w:numPr>
        <w:shd w:val="clear" w:color="auto" w:fill="FFFFFF"/>
        <w:spacing w:before="0" w:beforeAutospacing="0" w:after="0" w:afterAutospacing="0"/>
        <w:rPr>
          <w:rFonts w:ascii="Garamond" w:hAnsi="Garamond"/>
        </w:rPr>
      </w:pPr>
      <w:r w:rsidRPr="00274E31">
        <w:rPr>
          <w:rFonts w:ascii="Garamond" w:hAnsi="Garamond" w:cs="Calibri"/>
          <w:bdr w:val="none" w:sz="0" w:space="0" w:color="auto" w:frame="1"/>
        </w:rPr>
        <w:t>Section 6</w:t>
      </w:r>
      <w:r w:rsidR="00851DDE">
        <w:rPr>
          <w:rFonts w:ascii="Garamond" w:hAnsi="Garamond" w:cs="Calibri"/>
          <w:bdr w:val="none" w:sz="0" w:space="0" w:color="auto" w:frame="1"/>
        </w:rPr>
        <w:t>0</w:t>
      </w:r>
      <w:r w:rsidRPr="00274E31">
        <w:rPr>
          <w:rFonts w:ascii="Garamond" w:hAnsi="Garamond" w:cs="Calibri"/>
          <w:bdr w:val="none" w:sz="0" w:space="0" w:color="auto" w:frame="1"/>
        </w:rPr>
        <w:t>: State Boilerplate Affirmation Clause</w:t>
      </w:r>
    </w:p>
    <w:p w14:paraId="4116F0DD" w14:textId="421C02B1" w:rsidR="00B136D9" w:rsidRPr="00274E31" w:rsidRDefault="004C3A0F" w:rsidP="004C3A0F">
      <w:pPr>
        <w:widowControl/>
        <w:numPr>
          <w:ilvl w:val="0"/>
          <w:numId w:val="38"/>
        </w:numPr>
        <w:rPr>
          <w:rFonts w:ascii="Garamond" w:hAnsi="Garamond" w:cs="Calibri"/>
          <w:szCs w:val="24"/>
        </w:rPr>
      </w:pPr>
      <w:r w:rsidRPr="00274E31">
        <w:rPr>
          <w:rFonts w:ascii="Garamond" w:hAnsi="Garamond" w:cs="Calibri"/>
          <w:szCs w:val="24"/>
        </w:rPr>
        <w:t>Non-Collusion and Acceptance</w:t>
      </w:r>
    </w:p>
    <w:p w14:paraId="28233683" w14:textId="1D40EB3E" w:rsidR="00B136D9" w:rsidRDefault="00B136D9" w:rsidP="006733D7">
      <w:pPr>
        <w:widowControl/>
        <w:rPr>
          <w:rFonts w:ascii="Garamond" w:hAnsi="Garamond" w:cs="Calibri"/>
          <w:szCs w:val="24"/>
        </w:rPr>
      </w:pPr>
    </w:p>
    <w:p w14:paraId="08631812" w14:textId="5B1DEA17" w:rsidR="008C1EBC" w:rsidRDefault="008C1EBC" w:rsidP="008C1EBC">
      <w:pPr>
        <w:pStyle w:val="ListParagraph"/>
        <w:widowControl/>
        <w:numPr>
          <w:ilvl w:val="0"/>
          <w:numId w:val="37"/>
        </w:numPr>
        <w:rPr>
          <w:rFonts w:ascii="Garamond" w:hAnsi="Garamond" w:cs="Calibri"/>
          <w:szCs w:val="24"/>
        </w:rPr>
      </w:pPr>
      <w:r>
        <w:rPr>
          <w:rFonts w:ascii="Garamond" w:hAnsi="Garamond" w:cs="Calibri"/>
          <w:szCs w:val="24"/>
        </w:rPr>
        <w:t>R</w:t>
      </w:r>
      <w:r w:rsidRPr="008C1EBC">
        <w:rPr>
          <w:rFonts w:ascii="Garamond" w:hAnsi="Garamond" w:cs="Calibri"/>
          <w:szCs w:val="24"/>
        </w:rPr>
        <w:t>eview the rest of the contract and indicate your acceptance of the non-mandatory contract clauses.  If a non-mandatory clause is not acceptable as worded, suggest specific alternative wording to address issues raised by the specific clause.  If you require additional contract terms please include them in this section.  To reiterate it’s the State’s strong desire to not deviate from the contract provided in the attachment and as such the State reserves the right to reject any and all of these requested changes.</w:t>
      </w:r>
    </w:p>
    <w:p w14:paraId="25AA5038" w14:textId="3A2A5F0B" w:rsidR="008C1EBC" w:rsidRDefault="008C1EBC" w:rsidP="00183201">
      <w:pPr>
        <w:pStyle w:val="ListParagraph"/>
        <w:widowControl/>
        <w:numPr>
          <w:ilvl w:val="0"/>
          <w:numId w:val="37"/>
        </w:numPr>
        <w:rPr>
          <w:rFonts w:ascii="Garamond" w:hAnsi="Garamond" w:cs="Calibri"/>
          <w:szCs w:val="24"/>
        </w:rPr>
      </w:pPr>
      <w:r w:rsidRPr="008C1EBC">
        <w:rPr>
          <w:rFonts w:ascii="Garamond" w:hAnsi="Garamond" w:cs="Calibri"/>
          <w:szCs w:val="24"/>
        </w:rPr>
        <w:t xml:space="preserve">Additional Contract Considerations: Please note: The State will only review or negotiate changes to contract clauses clearly identified in this section.  If there are no contract clauses identified Respondent is considered to have accepted the clauses as they are currently written. </w:t>
      </w:r>
    </w:p>
    <w:p w14:paraId="117E6D0E" w14:textId="39800EB8" w:rsidR="008C1EBC" w:rsidRPr="008C1EBC" w:rsidRDefault="008C1EBC" w:rsidP="00183201">
      <w:pPr>
        <w:pStyle w:val="ListParagraph"/>
        <w:widowControl/>
        <w:numPr>
          <w:ilvl w:val="0"/>
          <w:numId w:val="37"/>
        </w:numPr>
        <w:rPr>
          <w:rFonts w:ascii="Garamond" w:hAnsi="Garamond" w:cs="Calibri"/>
          <w:szCs w:val="24"/>
        </w:rPr>
      </w:pPr>
      <w:r w:rsidRPr="008C1EBC">
        <w:rPr>
          <w:rFonts w:ascii="Garamond" w:hAnsi="Garamond" w:cs="Calibri"/>
          <w:szCs w:val="24"/>
        </w:rPr>
        <w:t>Respondent Additional Terms and Conditions: Respondent should provide their company terms and conditions (i.e. EULA, maintenance and support terms, services levels, etc.) as an attachment (</w:t>
      </w:r>
      <w:r>
        <w:rPr>
          <w:rFonts w:ascii="Garamond" w:hAnsi="Garamond" w:cs="Calibri"/>
          <w:szCs w:val="24"/>
        </w:rPr>
        <w:t xml:space="preserve">only </w:t>
      </w:r>
      <w:r w:rsidRPr="008C1EBC">
        <w:rPr>
          <w:rFonts w:ascii="Garamond" w:hAnsi="Garamond" w:cs="Calibri"/>
          <w:szCs w:val="24"/>
        </w:rPr>
        <w:t>if applicable).  </w:t>
      </w:r>
      <w:r>
        <w:rPr>
          <w:rFonts w:ascii="Garamond" w:hAnsi="Garamond" w:cs="Calibri"/>
          <w:szCs w:val="24"/>
        </w:rPr>
        <w:t>Clearly i</w:t>
      </w:r>
      <w:r w:rsidRPr="008C1EBC">
        <w:rPr>
          <w:rFonts w:ascii="Garamond" w:hAnsi="Garamond" w:cs="Calibri"/>
          <w:szCs w:val="24"/>
        </w:rPr>
        <w:t>ndicate the attachment in the response box.</w:t>
      </w:r>
      <w:r>
        <w:rPr>
          <w:rFonts w:ascii="Garamond" w:hAnsi="Garamond" w:cs="Calibri"/>
          <w:szCs w:val="24"/>
        </w:rPr>
        <w:t xml:space="preserve"> </w:t>
      </w:r>
    </w:p>
    <w:p w14:paraId="12BE1902" w14:textId="77777777" w:rsidR="00B136D9" w:rsidRPr="00330C0A" w:rsidRDefault="00B136D9" w:rsidP="006733D7">
      <w:pPr>
        <w:widowControl/>
        <w:rPr>
          <w:rFonts w:ascii="Garamond" w:hAnsi="Garamond" w:cs="Calibri"/>
          <w:szCs w:val="24"/>
        </w:rPr>
      </w:pPr>
    </w:p>
    <w:p w14:paraId="21D22B29" w14:textId="3B87A175" w:rsidR="00B136D9" w:rsidRPr="00330C0A" w:rsidRDefault="00B136D9" w:rsidP="006733D7">
      <w:pPr>
        <w:pStyle w:val="Heading3"/>
        <w:ind w:left="720"/>
        <w:jc w:val="left"/>
        <w:rPr>
          <w:rFonts w:ascii="Garamond" w:hAnsi="Garamond"/>
          <w:b w:val="0"/>
          <w:sz w:val="24"/>
          <w:szCs w:val="24"/>
        </w:rPr>
      </w:pPr>
      <w:bookmarkStart w:id="129" w:name="_Toc25668086"/>
      <w:bookmarkStart w:id="130" w:name="_Toc25668800"/>
      <w:r w:rsidRPr="00330C0A">
        <w:rPr>
          <w:rFonts w:ascii="Garamond" w:hAnsi="Garamond"/>
          <w:b w:val="0"/>
          <w:sz w:val="24"/>
          <w:szCs w:val="24"/>
        </w:rPr>
        <w:t>2.3.6</w:t>
      </w:r>
      <w:r w:rsidRPr="00330C0A">
        <w:rPr>
          <w:rFonts w:ascii="Garamond" w:hAnsi="Garamond"/>
          <w:b w:val="0"/>
          <w:sz w:val="24"/>
          <w:szCs w:val="24"/>
        </w:rPr>
        <w:tab/>
        <w:t>References</w:t>
      </w:r>
      <w:bookmarkEnd w:id="129"/>
      <w:bookmarkEnd w:id="130"/>
    </w:p>
    <w:p w14:paraId="16CE77AC" w14:textId="77777777" w:rsidR="00B136D9" w:rsidRPr="00330C0A" w:rsidRDefault="00B136D9" w:rsidP="006733D7">
      <w:pPr>
        <w:widowControl/>
        <w:rPr>
          <w:rFonts w:ascii="Garamond" w:hAnsi="Garamond" w:cs="Calibri"/>
          <w:szCs w:val="24"/>
        </w:rPr>
      </w:pPr>
    </w:p>
    <w:p w14:paraId="28F663C8" w14:textId="77777777" w:rsidR="00973F23" w:rsidRDefault="00CB5D1F" w:rsidP="00CB5D1F">
      <w:pPr>
        <w:widowControl/>
        <w:ind w:left="1440"/>
        <w:rPr>
          <w:rFonts w:ascii="Garamond" w:hAnsi="Garamond"/>
          <w:snapToGrid w:val="0"/>
          <w:szCs w:val="24"/>
        </w:rPr>
      </w:pPr>
      <w:r>
        <w:rPr>
          <w:rFonts w:ascii="Garamond" w:hAnsi="Garamond"/>
          <w:snapToGrid w:val="0"/>
          <w:szCs w:val="24"/>
        </w:rPr>
        <w:t>T</w:t>
      </w:r>
      <w:r w:rsidRPr="00CB5D1F">
        <w:rPr>
          <w:rFonts w:ascii="Garamond" w:hAnsi="Garamond"/>
          <w:snapToGrid w:val="0"/>
          <w:szCs w:val="24"/>
        </w:rPr>
        <w:t xml:space="preserve">he State requests references for this proposal for a scope of work that is </w:t>
      </w:r>
      <w:r w:rsidR="00DA2F6B">
        <w:rPr>
          <w:rFonts w:ascii="Garamond" w:hAnsi="Garamond"/>
          <w:snapToGrid w:val="0"/>
          <w:szCs w:val="24"/>
        </w:rPr>
        <w:t xml:space="preserve">the </w:t>
      </w:r>
      <w:r w:rsidRPr="00CB5D1F">
        <w:rPr>
          <w:rFonts w:ascii="Garamond" w:hAnsi="Garamond"/>
          <w:snapToGrid w:val="0"/>
          <w:szCs w:val="24"/>
        </w:rPr>
        <w:t xml:space="preserve">same or similar to the scope of this RFP. </w:t>
      </w:r>
      <w:r w:rsidR="00DA2F6B">
        <w:rPr>
          <w:rFonts w:ascii="Garamond" w:hAnsi="Garamond"/>
          <w:snapToGrid w:val="0"/>
          <w:szCs w:val="24"/>
        </w:rPr>
        <w:t xml:space="preserve">Three (3) references must be provided </w:t>
      </w:r>
      <w:r w:rsidRPr="00CB5D1F">
        <w:rPr>
          <w:rFonts w:ascii="Garamond" w:hAnsi="Garamond"/>
          <w:snapToGrid w:val="0"/>
          <w:szCs w:val="24"/>
        </w:rPr>
        <w:t xml:space="preserve">for the </w:t>
      </w:r>
      <w:r w:rsidRPr="00CB5D1F">
        <w:rPr>
          <w:rFonts w:ascii="Garamond" w:hAnsi="Garamond"/>
          <w:snapToGrid w:val="0"/>
          <w:szCs w:val="24"/>
        </w:rPr>
        <w:lastRenderedPageBreak/>
        <w:t>Respondent</w:t>
      </w:r>
      <w:r w:rsidR="00DA2F6B">
        <w:rPr>
          <w:rFonts w:ascii="Garamond" w:hAnsi="Garamond"/>
          <w:snapToGrid w:val="0"/>
          <w:szCs w:val="24"/>
        </w:rPr>
        <w:t xml:space="preserve">, and </w:t>
      </w:r>
      <w:r w:rsidRPr="00CB5D1F">
        <w:rPr>
          <w:rFonts w:ascii="Garamond" w:hAnsi="Garamond"/>
          <w:snapToGrid w:val="0"/>
          <w:szCs w:val="24"/>
        </w:rPr>
        <w:t>th</w:t>
      </w:r>
      <w:r w:rsidR="00DA2F6B">
        <w:rPr>
          <w:rFonts w:ascii="Garamond" w:hAnsi="Garamond"/>
          <w:snapToGrid w:val="0"/>
          <w:szCs w:val="24"/>
        </w:rPr>
        <w:t>re</w:t>
      </w:r>
      <w:r w:rsidRPr="00CB5D1F">
        <w:rPr>
          <w:rFonts w:ascii="Garamond" w:hAnsi="Garamond"/>
          <w:snapToGrid w:val="0"/>
          <w:szCs w:val="24"/>
        </w:rPr>
        <w:t>e</w:t>
      </w:r>
      <w:r w:rsidR="00DA2F6B">
        <w:rPr>
          <w:rFonts w:ascii="Garamond" w:hAnsi="Garamond"/>
          <w:snapToGrid w:val="0"/>
          <w:szCs w:val="24"/>
        </w:rPr>
        <w:t xml:space="preserve"> (3) references must be provided for each of the</w:t>
      </w:r>
      <w:r w:rsidRPr="00CB5D1F">
        <w:rPr>
          <w:rFonts w:ascii="Garamond" w:hAnsi="Garamond"/>
          <w:snapToGrid w:val="0"/>
          <w:szCs w:val="24"/>
        </w:rPr>
        <w:t xml:space="preserve"> Respondent’s subcontractors.</w:t>
      </w:r>
      <w:r>
        <w:rPr>
          <w:rFonts w:ascii="Garamond" w:hAnsi="Garamond"/>
          <w:snapToGrid w:val="0"/>
          <w:szCs w:val="24"/>
        </w:rPr>
        <w:t xml:space="preserve"> </w:t>
      </w:r>
    </w:p>
    <w:p w14:paraId="4111AE12" w14:textId="77777777" w:rsidR="00973F23" w:rsidRDefault="00973F23" w:rsidP="00CB5D1F">
      <w:pPr>
        <w:widowControl/>
        <w:ind w:left="1440"/>
        <w:rPr>
          <w:rFonts w:ascii="Garamond" w:hAnsi="Garamond"/>
          <w:snapToGrid w:val="0"/>
          <w:szCs w:val="24"/>
        </w:rPr>
      </w:pPr>
    </w:p>
    <w:p w14:paraId="3676959F" w14:textId="0F5EC0A8" w:rsidR="001031EF" w:rsidRPr="00CB5D1F" w:rsidRDefault="004A6D3E" w:rsidP="00CB5D1F">
      <w:pPr>
        <w:widowControl/>
        <w:ind w:left="1440"/>
        <w:rPr>
          <w:rFonts w:ascii="Garamond" w:hAnsi="Garamond"/>
          <w:snapToGrid w:val="0"/>
          <w:szCs w:val="24"/>
        </w:rPr>
      </w:pPr>
      <w:r w:rsidRPr="004A6D3E">
        <w:rPr>
          <w:rFonts w:ascii="Garamond" w:hAnsi="Garamond"/>
          <w:snapToGrid w:val="0"/>
          <w:szCs w:val="24"/>
        </w:rPr>
        <w:t>R</w:t>
      </w:r>
      <w:r w:rsidRPr="004A6D3E">
        <w:rPr>
          <w:rFonts w:ascii="Garamond" w:hAnsi="Garamond"/>
          <w:bCs/>
          <w:snapToGrid w:val="0"/>
          <w:szCs w:val="24"/>
        </w:rPr>
        <w:t xml:space="preserve">eference information is captured on Attachment H.  Respondent should complete the reference information portion of the Attachment H which includes the name, address, and telephone number of the client facility and the name, title, and phone/fax numbers of a person who may be contacted for further information if the State elects to do so. The rest of Attachment H should be completed by the reference and either </w:t>
      </w:r>
      <w:r w:rsidRPr="004A6D3E">
        <w:rPr>
          <w:rFonts w:ascii="Garamond" w:hAnsi="Garamond"/>
          <w:b/>
          <w:bCs/>
          <w:snapToGrid w:val="0"/>
          <w:szCs w:val="24"/>
          <w:u w:val="single"/>
        </w:rPr>
        <w:t xml:space="preserve">mailed or emailed DIRECTLY </w:t>
      </w:r>
      <w:r w:rsidRPr="004A6D3E">
        <w:rPr>
          <w:rFonts w:ascii="Garamond" w:hAnsi="Garamond"/>
          <w:bCs/>
          <w:snapToGrid w:val="0"/>
          <w:szCs w:val="24"/>
        </w:rPr>
        <w:t xml:space="preserve">to the State. The State should receive one (1) copy </w:t>
      </w:r>
      <w:r>
        <w:rPr>
          <w:rFonts w:ascii="Garamond" w:hAnsi="Garamond"/>
          <w:bCs/>
          <w:snapToGrid w:val="0"/>
          <w:szCs w:val="24"/>
        </w:rPr>
        <w:t xml:space="preserve">of </w:t>
      </w:r>
      <w:r w:rsidRPr="004A6D3E">
        <w:rPr>
          <w:rFonts w:ascii="Garamond" w:hAnsi="Garamond"/>
          <w:bCs/>
          <w:snapToGrid w:val="0"/>
          <w:szCs w:val="24"/>
        </w:rPr>
        <w:t>Attachment H from each of the three (3) clients for whom the Respondent has provided products and/or services that are the same or similar to those products and/or services requested in this RFP. Attachment H should be submitted to</w:t>
      </w:r>
      <w:r>
        <w:rPr>
          <w:rFonts w:ascii="Garamond" w:hAnsi="Garamond"/>
          <w:bCs/>
          <w:snapToGrid w:val="0"/>
          <w:szCs w:val="24"/>
        </w:rPr>
        <w:t xml:space="preserve"> </w:t>
      </w:r>
      <w:hyperlink r:id="rId24" w:history="1">
        <w:r w:rsidRPr="005D6633">
          <w:rPr>
            <w:rStyle w:val="Hyperlink"/>
            <w:rFonts w:ascii="Garamond" w:hAnsi="Garamond"/>
            <w:bCs/>
            <w:snapToGrid w:val="0"/>
            <w:szCs w:val="24"/>
          </w:rPr>
          <w:t>idoareferences@idoa.in.gov</w:t>
        </w:r>
      </w:hyperlink>
      <w:r w:rsidRPr="004A6D3E">
        <w:rPr>
          <w:rFonts w:ascii="Garamond" w:hAnsi="Garamond"/>
          <w:snapToGrid w:val="0"/>
          <w:szCs w:val="24"/>
        </w:rPr>
        <w:t xml:space="preserve"> or mailed to the address listed in section 1.8 of the RFP. Attachment </w:t>
      </w:r>
      <w:r w:rsidR="00DA2F6B">
        <w:rPr>
          <w:rFonts w:ascii="Garamond" w:hAnsi="Garamond"/>
          <w:snapToGrid w:val="0"/>
          <w:szCs w:val="24"/>
        </w:rPr>
        <w:t>H</w:t>
      </w:r>
      <w:r w:rsidRPr="004A6D3E">
        <w:rPr>
          <w:rFonts w:ascii="Garamond" w:hAnsi="Garamond"/>
          <w:snapToGrid w:val="0"/>
          <w:szCs w:val="24"/>
        </w:rPr>
        <w:t xml:space="preserve"> should be submitted</w:t>
      </w:r>
      <w:r w:rsidRPr="004A6D3E">
        <w:rPr>
          <w:rFonts w:ascii="Garamond" w:hAnsi="Garamond"/>
          <w:bCs/>
          <w:snapToGrid w:val="0"/>
          <w:szCs w:val="24"/>
        </w:rPr>
        <w:t xml:space="preserve"> no more than ten (10) business days after the proposal submission due date listed in Section 1.24 of the RFP. Please provide the customer information for each reference.</w:t>
      </w:r>
    </w:p>
    <w:p w14:paraId="506082F4" w14:textId="77777777" w:rsidR="004A6D3E" w:rsidRPr="00330C0A" w:rsidRDefault="004A6D3E" w:rsidP="004A6D3E">
      <w:pPr>
        <w:widowControl/>
        <w:ind w:left="1440"/>
        <w:rPr>
          <w:rFonts w:ascii="Garamond" w:hAnsi="Garamond" w:cs="Calibri"/>
          <w:szCs w:val="24"/>
        </w:rPr>
      </w:pPr>
    </w:p>
    <w:p w14:paraId="79F60943" w14:textId="2CCDF6B2" w:rsidR="00B136D9" w:rsidRPr="00330C0A" w:rsidRDefault="00B136D9" w:rsidP="006733D7">
      <w:pPr>
        <w:pStyle w:val="Heading3"/>
        <w:ind w:left="720"/>
        <w:jc w:val="left"/>
        <w:rPr>
          <w:rFonts w:ascii="Garamond" w:hAnsi="Garamond"/>
          <w:b w:val="0"/>
          <w:sz w:val="24"/>
          <w:szCs w:val="24"/>
        </w:rPr>
      </w:pPr>
      <w:bookmarkStart w:id="131" w:name="_Toc25668087"/>
      <w:bookmarkStart w:id="132" w:name="_Toc25668801"/>
      <w:r w:rsidRPr="00330C0A">
        <w:rPr>
          <w:rFonts w:ascii="Garamond" w:hAnsi="Garamond"/>
          <w:b w:val="0"/>
          <w:sz w:val="24"/>
          <w:szCs w:val="24"/>
        </w:rPr>
        <w:t>2.3.7</w:t>
      </w:r>
      <w:r w:rsidRPr="00330C0A">
        <w:rPr>
          <w:rFonts w:ascii="Garamond" w:hAnsi="Garamond"/>
          <w:b w:val="0"/>
          <w:sz w:val="24"/>
          <w:szCs w:val="24"/>
        </w:rPr>
        <w:tab/>
        <w:t>Registration to do Business</w:t>
      </w:r>
      <w:bookmarkEnd w:id="131"/>
      <w:bookmarkEnd w:id="132"/>
    </w:p>
    <w:p w14:paraId="6ECE59BB" w14:textId="77777777" w:rsidR="00B136D9" w:rsidRPr="00330C0A" w:rsidRDefault="00B136D9" w:rsidP="006733D7">
      <w:pPr>
        <w:widowControl/>
        <w:rPr>
          <w:rFonts w:ascii="Garamond" w:hAnsi="Garamond" w:cs="Calibri"/>
          <w:szCs w:val="24"/>
        </w:rPr>
      </w:pPr>
    </w:p>
    <w:p w14:paraId="7D5547A7" w14:textId="11594BB2" w:rsidR="00B136D9" w:rsidRPr="00330C0A" w:rsidRDefault="00B136D9" w:rsidP="006733D7">
      <w:pPr>
        <w:widowControl/>
        <w:ind w:left="1440"/>
        <w:rPr>
          <w:rFonts w:ascii="Garamond" w:hAnsi="Garamond" w:cs="Calibri"/>
          <w:szCs w:val="24"/>
          <w:u w:val="single"/>
        </w:rPr>
      </w:pPr>
      <w:r w:rsidRPr="00330C0A">
        <w:rPr>
          <w:rFonts w:ascii="Garamond" w:hAnsi="Garamond" w:cs="Calibri"/>
          <w:szCs w:val="24"/>
          <w:u w:val="single"/>
        </w:rPr>
        <w:t>Secretary of State</w:t>
      </w:r>
    </w:p>
    <w:p w14:paraId="4BAAC116" w14:textId="77777777" w:rsidR="00B136D9" w:rsidRPr="00330C0A" w:rsidRDefault="00B136D9" w:rsidP="006733D7">
      <w:pPr>
        <w:ind w:left="1440"/>
        <w:rPr>
          <w:rFonts w:ascii="Garamond" w:hAnsi="Garamond" w:cs="Calibri"/>
          <w:szCs w:val="24"/>
        </w:rPr>
      </w:pPr>
      <w:r w:rsidRPr="00330C0A">
        <w:rPr>
          <w:rFonts w:ascii="Garamond" w:hAnsi="Garamond" w:cs="Calibri"/>
          <w:szCs w:val="24"/>
        </w:rPr>
        <w:t>If awarded the contract, the Respondent will be required to be registered, and be in good standing, with the Secretary of State.  The registration requirement is applicable to all limited liability partnerships, limited partnerships, corporations, S-corporations, nonprofit corporations and limited liability companies. The Respondent must indicate the status of registration, if applicable, in this section of the proposal.</w:t>
      </w:r>
    </w:p>
    <w:p w14:paraId="70BE46BA" w14:textId="77777777" w:rsidR="00B136D9" w:rsidRPr="00330C0A" w:rsidRDefault="00B136D9" w:rsidP="006733D7">
      <w:pPr>
        <w:ind w:left="1440"/>
        <w:rPr>
          <w:rFonts w:ascii="Garamond" w:hAnsi="Garamond" w:cs="Calibri"/>
          <w:szCs w:val="24"/>
        </w:rPr>
      </w:pPr>
    </w:p>
    <w:p w14:paraId="4EAC3053" w14:textId="77777777" w:rsidR="00B136D9" w:rsidRPr="00330C0A" w:rsidRDefault="00B136D9" w:rsidP="006733D7">
      <w:pPr>
        <w:ind w:left="1440"/>
        <w:rPr>
          <w:rFonts w:ascii="Garamond" w:hAnsi="Garamond" w:cs="Calibri"/>
          <w:szCs w:val="24"/>
          <w:u w:val="single"/>
        </w:rPr>
      </w:pPr>
      <w:r w:rsidRPr="00330C0A">
        <w:rPr>
          <w:rFonts w:ascii="Garamond" w:hAnsi="Garamond" w:cs="Calibri"/>
          <w:szCs w:val="24"/>
          <w:u w:val="single"/>
        </w:rPr>
        <w:t>Department of Administration, Procurement Division</w:t>
      </w:r>
    </w:p>
    <w:p w14:paraId="3EC6C994" w14:textId="77777777" w:rsidR="00B136D9" w:rsidRPr="00330C0A" w:rsidRDefault="00B136D9" w:rsidP="006733D7">
      <w:pPr>
        <w:ind w:left="1440"/>
        <w:rPr>
          <w:rFonts w:ascii="Garamond" w:hAnsi="Garamond" w:cs="Calibri"/>
          <w:szCs w:val="24"/>
        </w:rPr>
      </w:pPr>
      <w:r w:rsidRPr="00330C0A">
        <w:rPr>
          <w:rFonts w:ascii="Garamond" w:hAnsi="Garamond" w:cs="Calibri"/>
          <w:szCs w:val="24"/>
        </w:rPr>
        <w:t xml:space="preserve">Additionally, respondents must be registered with the IDOA.  This can be accomplished on-line at </w:t>
      </w:r>
      <w:hyperlink r:id="rId25" w:history="1">
        <w:r w:rsidRPr="00330C0A">
          <w:rPr>
            <w:rStyle w:val="Hyperlink"/>
            <w:rFonts w:ascii="Garamond" w:hAnsi="Garamond" w:cs="Calibri"/>
            <w:szCs w:val="24"/>
          </w:rPr>
          <w:t>http://www.in.gov/idoa/2464.htm</w:t>
        </w:r>
      </w:hyperlink>
      <w:r w:rsidRPr="00330C0A">
        <w:rPr>
          <w:rFonts w:ascii="Garamond" w:hAnsi="Garamond" w:cs="Calibri"/>
          <w:szCs w:val="24"/>
        </w:rPr>
        <w:t xml:space="preserve">. </w:t>
      </w:r>
    </w:p>
    <w:p w14:paraId="6B2FFC0B" w14:textId="77777777" w:rsidR="00B136D9" w:rsidRPr="00330C0A" w:rsidRDefault="00B136D9" w:rsidP="006733D7">
      <w:pPr>
        <w:ind w:left="1440"/>
        <w:rPr>
          <w:rFonts w:ascii="Garamond" w:hAnsi="Garamond" w:cs="Calibri"/>
          <w:szCs w:val="24"/>
        </w:rPr>
      </w:pPr>
    </w:p>
    <w:p w14:paraId="65332105" w14:textId="09071636" w:rsidR="00813CEC" w:rsidRPr="00330C0A" w:rsidRDefault="00B136D9" w:rsidP="006733D7">
      <w:pPr>
        <w:ind w:left="1440"/>
        <w:rPr>
          <w:rFonts w:ascii="Garamond" w:hAnsi="Garamond" w:cs="Calibri"/>
          <w:szCs w:val="24"/>
        </w:rPr>
      </w:pPr>
      <w:r w:rsidRPr="00330C0A">
        <w:rPr>
          <w:rFonts w:ascii="Garamond" w:hAnsi="Garamond" w:cs="Calibri"/>
          <w:szCs w:val="24"/>
        </w:rPr>
        <w:t xml:space="preserve">The IDOA Procurement Division maintains two databases of vendor information. The Bidder registration database is set up for vendors to register if you are interested in selling a product or service to the State of Indiana.  Respondents may register on-line at no cost to become a Bidder with the State of Indiana.  To complete the on-line Bidder registration, go to </w:t>
      </w:r>
      <w:hyperlink r:id="rId26" w:history="1">
        <w:r w:rsidRPr="00330C0A">
          <w:rPr>
            <w:rStyle w:val="Hyperlink"/>
            <w:rFonts w:ascii="Garamond" w:hAnsi="Garamond" w:cs="Calibri"/>
            <w:szCs w:val="24"/>
          </w:rPr>
          <w:t>http://www.in.gov/idoa/2464.htm</w:t>
        </w:r>
      </w:hyperlink>
      <w:r w:rsidRPr="00330C0A">
        <w:rPr>
          <w:rFonts w:ascii="Garamond" w:hAnsi="Garamond" w:cs="Calibri"/>
          <w:szCs w:val="24"/>
        </w:rPr>
        <w:t xml:space="preserve">. The Bidder registration offers email notification of upcoming solicitation opportunities, corresponding to the Bidder’s area(s) of interest, selected during the registration process. Respondents do need to be registered to bid on and receive email notifications.  Completion of the Bidder registration will result in your name being added to the Bidder’s Database, for email notification.  The Bidder registration requires some general business information, an indication of the types of goods and services you can offer the State of Indiana, and locations(s) within the </w:t>
      </w:r>
      <w:r w:rsidR="00B93A9F" w:rsidRPr="00330C0A">
        <w:rPr>
          <w:rFonts w:ascii="Garamond" w:hAnsi="Garamond" w:cs="Calibri"/>
          <w:szCs w:val="24"/>
        </w:rPr>
        <w:t>S</w:t>
      </w:r>
      <w:r w:rsidRPr="00330C0A">
        <w:rPr>
          <w:rFonts w:ascii="Garamond" w:hAnsi="Garamond" w:cs="Calibri"/>
          <w:szCs w:val="24"/>
        </w:rPr>
        <w:t xml:space="preserve">tate that you can supply or service. There is no fee to be placed in Procurement Division’s Bidder Database.  To receive an award, you must be registered as a bidder. Problems or questions concerning the registration process or the registration form can be e-mailed to </w:t>
      </w:r>
      <w:proofErr w:type="spellStart"/>
      <w:r w:rsidRPr="00330C0A">
        <w:rPr>
          <w:rFonts w:ascii="Garamond" w:hAnsi="Garamond" w:cs="Calibri"/>
          <w:szCs w:val="24"/>
        </w:rPr>
        <w:t>Amey</w:t>
      </w:r>
      <w:proofErr w:type="spellEnd"/>
      <w:r w:rsidRPr="00330C0A">
        <w:rPr>
          <w:rFonts w:ascii="Garamond" w:hAnsi="Garamond" w:cs="Calibri"/>
          <w:szCs w:val="24"/>
        </w:rPr>
        <w:t xml:space="preserve"> Redding, Vendor Registration Coordinator, </w:t>
      </w:r>
      <w:hyperlink r:id="rId27" w:history="1">
        <w:r w:rsidRPr="00330C0A">
          <w:rPr>
            <w:rStyle w:val="Hyperlink"/>
            <w:rFonts w:ascii="Garamond" w:hAnsi="Garamond" w:cs="Calibri"/>
            <w:szCs w:val="24"/>
          </w:rPr>
          <w:t>aredding@idoa.in.gov</w:t>
        </w:r>
      </w:hyperlink>
      <w:r w:rsidRPr="00330C0A">
        <w:rPr>
          <w:rFonts w:ascii="Garamond" w:hAnsi="Garamond" w:cs="Calibri"/>
          <w:szCs w:val="24"/>
        </w:rPr>
        <w:t>, or you may reach her by phone at (317) 234-3542.</w:t>
      </w:r>
    </w:p>
    <w:p w14:paraId="33B877D0" w14:textId="41B275F7" w:rsidR="00B136D9" w:rsidRPr="00330C0A" w:rsidRDefault="00B136D9" w:rsidP="006733D7">
      <w:pPr>
        <w:ind w:left="1440"/>
        <w:rPr>
          <w:rFonts w:ascii="Garamond" w:hAnsi="Garamond" w:cs="Calibri"/>
          <w:szCs w:val="24"/>
        </w:rPr>
      </w:pPr>
    </w:p>
    <w:p w14:paraId="46D935B0" w14:textId="7607D940" w:rsidR="00B136D9" w:rsidRPr="00330C0A" w:rsidRDefault="00B136D9" w:rsidP="006733D7">
      <w:pPr>
        <w:pStyle w:val="Heading3"/>
        <w:ind w:left="720"/>
        <w:jc w:val="left"/>
        <w:rPr>
          <w:rFonts w:ascii="Garamond" w:hAnsi="Garamond"/>
          <w:b w:val="0"/>
          <w:sz w:val="24"/>
          <w:szCs w:val="24"/>
        </w:rPr>
      </w:pPr>
      <w:bookmarkStart w:id="133" w:name="_Toc25668088"/>
      <w:bookmarkStart w:id="134" w:name="_Toc25668802"/>
      <w:r w:rsidRPr="00330C0A">
        <w:rPr>
          <w:rFonts w:ascii="Garamond" w:hAnsi="Garamond"/>
          <w:b w:val="0"/>
          <w:sz w:val="24"/>
          <w:szCs w:val="24"/>
        </w:rPr>
        <w:lastRenderedPageBreak/>
        <w:t>2.3.8</w:t>
      </w:r>
      <w:r w:rsidRPr="00330C0A">
        <w:rPr>
          <w:rFonts w:ascii="Garamond" w:hAnsi="Garamond"/>
          <w:b w:val="0"/>
          <w:sz w:val="24"/>
          <w:szCs w:val="24"/>
        </w:rPr>
        <w:tab/>
        <w:t>Authorizing Document</w:t>
      </w:r>
      <w:bookmarkEnd w:id="133"/>
      <w:bookmarkEnd w:id="134"/>
      <w:r w:rsidRPr="00330C0A">
        <w:rPr>
          <w:rFonts w:ascii="Garamond" w:hAnsi="Garamond"/>
          <w:b w:val="0"/>
          <w:sz w:val="24"/>
          <w:szCs w:val="24"/>
        </w:rPr>
        <w:t xml:space="preserve"> </w:t>
      </w:r>
    </w:p>
    <w:p w14:paraId="15ED7396" w14:textId="77777777" w:rsidR="00B136D9" w:rsidRPr="00330C0A" w:rsidRDefault="00B136D9" w:rsidP="006733D7">
      <w:pPr>
        <w:widowControl/>
        <w:rPr>
          <w:rFonts w:ascii="Garamond" w:hAnsi="Garamond" w:cs="Calibri"/>
          <w:szCs w:val="24"/>
        </w:rPr>
      </w:pPr>
    </w:p>
    <w:p w14:paraId="51780261" w14:textId="77777777" w:rsidR="00B136D9" w:rsidRPr="00330C0A" w:rsidRDefault="00B136D9" w:rsidP="006733D7">
      <w:pPr>
        <w:widowControl/>
        <w:ind w:left="1440"/>
        <w:rPr>
          <w:rFonts w:ascii="Garamond" w:hAnsi="Garamond" w:cs="Calibri"/>
          <w:szCs w:val="24"/>
        </w:rPr>
      </w:pPr>
      <w:r w:rsidRPr="00330C0A">
        <w:rPr>
          <w:rFonts w:ascii="Garamond" w:hAnsi="Garamond" w:cs="Calibri"/>
          <w:szCs w:val="24"/>
        </w:rPr>
        <w:t>Respondent personnel signing the Transmittal Letter of the proposal must be legally authorized by the organization to commit the organization contractually. This section shall contain proof of such authority. A copy of corporate bylaws or a corporate resolution adopted by the board of directors indicating this authority will fulfill this requirement.</w:t>
      </w:r>
    </w:p>
    <w:p w14:paraId="0400289F" w14:textId="158A75D2" w:rsidR="00B136D9" w:rsidRPr="00330C0A" w:rsidRDefault="00B136D9" w:rsidP="006733D7">
      <w:pPr>
        <w:widowControl/>
        <w:rPr>
          <w:rFonts w:ascii="Garamond" w:hAnsi="Garamond" w:cs="Calibri"/>
          <w:szCs w:val="24"/>
        </w:rPr>
      </w:pPr>
    </w:p>
    <w:p w14:paraId="15230606" w14:textId="74770868" w:rsidR="00B136D9" w:rsidRPr="00330C0A" w:rsidRDefault="00B136D9" w:rsidP="006733D7">
      <w:pPr>
        <w:pStyle w:val="Heading3"/>
        <w:ind w:left="720"/>
        <w:jc w:val="left"/>
        <w:rPr>
          <w:rFonts w:ascii="Garamond" w:hAnsi="Garamond"/>
          <w:b w:val="0"/>
          <w:sz w:val="24"/>
          <w:szCs w:val="24"/>
        </w:rPr>
      </w:pPr>
      <w:bookmarkStart w:id="135" w:name="_Toc25668089"/>
      <w:bookmarkStart w:id="136" w:name="_Toc25668803"/>
      <w:r w:rsidRPr="00330C0A">
        <w:rPr>
          <w:rFonts w:ascii="Garamond" w:hAnsi="Garamond"/>
          <w:b w:val="0"/>
          <w:sz w:val="24"/>
          <w:szCs w:val="24"/>
        </w:rPr>
        <w:t>2.3.9</w:t>
      </w:r>
      <w:r w:rsidRPr="00330C0A">
        <w:rPr>
          <w:rFonts w:ascii="Garamond" w:hAnsi="Garamond"/>
          <w:b w:val="0"/>
          <w:sz w:val="24"/>
          <w:szCs w:val="24"/>
        </w:rPr>
        <w:tab/>
        <w:t>Subcontractors</w:t>
      </w:r>
      <w:bookmarkEnd w:id="135"/>
      <w:bookmarkEnd w:id="136"/>
    </w:p>
    <w:p w14:paraId="7BAAD8BC" w14:textId="6E807C40" w:rsidR="00B136D9" w:rsidRPr="00330C0A" w:rsidRDefault="00B136D9" w:rsidP="006733D7">
      <w:pPr>
        <w:widowControl/>
        <w:rPr>
          <w:rFonts w:ascii="Garamond" w:hAnsi="Garamond" w:cs="Calibri"/>
          <w:szCs w:val="24"/>
        </w:rPr>
      </w:pPr>
    </w:p>
    <w:p w14:paraId="6449AC37" w14:textId="77777777" w:rsidR="00B136D9" w:rsidRPr="00330C0A" w:rsidRDefault="00B136D9" w:rsidP="006733D7">
      <w:pPr>
        <w:widowControl/>
        <w:ind w:left="1440"/>
        <w:rPr>
          <w:rFonts w:ascii="Garamond" w:hAnsi="Garamond" w:cs="Calibri"/>
          <w:szCs w:val="24"/>
        </w:rPr>
      </w:pPr>
      <w:r w:rsidRPr="00330C0A">
        <w:rPr>
          <w:rFonts w:ascii="Garamond" w:hAnsi="Garamond" w:cs="Calibri"/>
          <w:szCs w:val="24"/>
        </w:rPr>
        <w:t>The Respondent is responsible for the performance of any obligations that may result from this RFP, and shall not be relieved by the non-performance of any subcontractor. Any Respondent’s proposal must identify all subcontractors and describe the contractual relationship between the Respondent and each subcontractor. Either a copy of the executed subcontract or a letter of agreement over the official signature of the firms involved must accompany each proposal.</w:t>
      </w:r>
    </w:p>
    <w:p w14:paraId="7960A6FF" w14:textId="77777777" w:rsidR="00B136D9" w:rsidRPr="00330C0A" w:rsidRDefault="00B136D9" w:rsidP="006733D7">
      <w:pPr>
        <w:widowControl/>
        <w:rPr>
          <w:rFonts w:ascii="Garamond" w:hAnsi="Garamond" w:cs="Calibri"/>
          <w:szCs w:val="24"/>
          <w:highlight w:val="yellow"/>
        </w:rPr>
      </w:pPr>
    </w:p>
    <w:p w14:paraId="0BF38FDB" w14:textId="77777777" w:rsidR="00B136D9" w:rsidRPr="00330C0A" w:rsidRDefault="00B136D9" w:rsidP="006733D7">
      <w:pPr>
        <w:widowControl/>
        <w:ind w:left="1440"/>
        <w:rPr>
          <w:rFonts w:ascii="Garamond" w:hAnsi="Garamond" w:cs="Calibri"/>
          <w:szCs w:val="24"/>
        </w:rPr>
      </w:pPr>
      <w:r w:rsidRPr="00330C0A">
        <w:rPr>
          <w:rFonts w:ascii="Garamond" w:hAnsi="Garamond" w:cs="Calibri"/>
          <w:szCs w:val="24"/>
        </w:rPr>
        <w:t>Any subcontracts entered into by the Respondent must be in compliance with all State statutes, and will be subject to the provisions thereof. For each portion of the proposed products or services to be provided by a subcontractor, the technical proposal must include the identification of the functions to be provided by the subcontractor and the subcontractor’s related qualifications and experience.</w:t>
      </w:r>
    </w:p>
    <w:p w14:paraId="19E28AEB" w14:textId="77777777" w:rsidR="00B136D9" w:rsidRPr="00330C0A" w:rsidRDefault="00B136D9" w:rsidP="006733D7">
      <w:pPr>
        <w:widowControl/>
        <w:rPr>
          <w:rFonts w:ascii="Garamond" w:hAnsi="Garamond" w:cs="Calibri"/>
          <w:szCs w:val="24"/>
        </w:rPr>
      </w:pPr>
    </w:p>
    <w:p w14:paraId="22F8225A" w14:textId="77777777" w:rsidR="00B136D9" w:rsidRPr="00330C0A" w:rsidRDefault="00B136D9" w:rsidP="006733D7">
      <w:pPr>
        <w:widowControl/>
        <w:ind w:left="1440"/>
        <w:rPr>
          <w:rFonts w:ascii="Garamond" w:hAnsi="Garamond" w:cs="Calibri"/>
          <w:szCs w:val="24"/>
        </w:rPr>
      </w:pPr>
      <w:r w:rsidRPr="00330C0A">
        <w:rPr>
          <w:rFonts w:ascii="Garamond" w:hAnsi="Garamond" w:cs="Calibri"/>
          <w:szCs w:val="24"/>
        </w:rPr>
        <w:t>The combined qualifications and experience of the Respondent and any or all subcontractors will be considered in the State’s evaluation. The Respondent must furnish information to the State as to the amount of the subcontract, the qualifications of the subcontractor for guaranteeing performance, and any other data that may be required by the State. All subcontracts held by the Respondent must be made available upon request for inspection and examination by appropriate State officials, and such relationships must meet with the approval of the State.</w:t>
      </w:r>
    </w:p>
    <w:p w14:paraId="244AAD64" w14:textId="77777777" w:rsidR="00B136D9" w:rsidRPr="00330C0A" w:rsidRDefault="00B136D9" w:rsidP="006733D7">
      <w:pPr>
        <w:widowControl/>
        <w:ind w:left="1440"/>
        <w:rPr>
          <w:rFonts w:ascii="Garamond" w:hAnsi="Garamond" w:cs="Calibri"/>
          <w:szCs w:val="24"/>
        </w:rPr>
      </w:pPr>
    </w:p>
    <w:p w14:paraId="5FEA8EDF" w14:textId="561C32E1" w:rsidR="00B136D9" w:rsidRPr="00330C0A" w:rsidRDefault="00B136D9" w:rsidP="006733D7">
      <w:pPr>
        <w:widowControl/>
        <w:ind w:left="1440"/>
        <w:rPr>
          <w:rFonts w:ascii="Garamond" w:hAnsi="Garamond" w:cs="Calibri"/>
          <w:szCs w:val="24"/>
        </w:rPr>
      </w:pPr>
      <w:r w:rsidRPr="00330C0A">
        <w:rPr>
          <w:rFonts w:ascii="Garamond" w:hAnsi="Garamond" w:cs="Calibri"/>
          <w:szCs w:val="24"/>
        </w:rPr>
        <w:t>The Respondent must list any subcontractor’s name, address and the state in which formed that are proposed to be used in providing the required products or services. The subcontractor’s responsibilities under the proposal, anticipated dollar amount for subcontract, the subcontractor’s form of organization, and an indication from the subcontractor of a willingness to carry out these responsibilities are to be included for each subcontractor. This assurance in no way relieves the Respondent of any responsibilities in responding to this RFP or in completing the commitments documented in the proposal. The Respondent must indicate which, if any, subcontractors qualify as a Minority</w:t>
      </w:r>
      <w:r w:rsidR="00897DD0">
        <w:rPr>
          <w:rFonts w:ascii="Garamond" w:hAnsi="Garamond" w:cs="Calibri"/>
          <w:szCs w:val="24"/>
        </w:rPr>
        <w:t xml:space="preserve"> or</w:t>
      </w:r>
      <w:r w:rsidRPr="00330C0A">
        <w:rPr>
          <w:rFonts w:ascii="Garamond" w:hAnsi="Garamond" w:cs="Calibri"/>
          <w:szCs w:val="24"/>
        </w:rPr>
        <w:t xml:space="preserve"> Women Owned Business under IC 4-13-16.5-1</w:t>
      </w:r>
      <w:r w:rsidR="006C298C" w:rsidRPr="00330C0A">
        <w:rPr>
          <w:rFonts w:ascii="Garamond" w:hAnsi="Garamond" w:cs="Calibri"/>
          <w:szCs w:val="24"/>
        </w:rPr>
        <w:t xml:space="preserve"> and Executive Order 13-04 and IC 5-22-14-3.5</w:t>
      </w:r>
      <w:r w:rsidRPr="00330C0A">
        <w:rPr>
          <w:rFonts w:ascii="Garamond" w:hAnsi="Garamond" w:cs="Calibri"/>
          <w:szCs w:val="24"/>
        </w:rPr>
        <w:t>. See Section</w:t>
      </w:r>
      <w:r w:rsidR="006C298C" w:rsidRPr="00330C0A">
        <w:rPr>
          <w:rFonts w:ascii="Garamond" w:hAnsi="Garamond" w:cs="Calibri"/>
          <w:szCs w:val="24"/>
        </w:rPr>
        <w:t>s</w:t>
      </w:r>
      <w:r w:rsidRPr="00330C0A">
        <w:rPr>
          <w:rFonts w:ascii="Garamond" w:hAnsi="Garamond" w:cs="Calibri"/>
          <w:szCs w:val="24"/>
        </w:rPr>
        <w:t xml:space="preserve"> 1.21 and Attachment A</w:t>
      </w:r>
      <w:r w:rsidR="000E63C9">
        <w:rPr>
          <w:rFonts w:ascii="Garamond" w:hAnsi="Garamond" w:cs="Calibri"/>
          <w:szCs w:val="24"/>
        </w:rPr>
        <w:t xml:space="preserve"> </w:t>
      </w:r>
      <w:r w:rsidRPr="00330C0A">
        <w:rPr>
          <w:rFonts w:ascii="Garamond" w:hAnsi="Garamond" w:cs="Calibri"/>
          <w:szCs w:val="24"/>
        </w:rPr>
        <w:t>for Minority</w:t>
      </w:r>
      <w:r w:rsidR="00897DD0">
        <w:rPr>
          <w:rFonts w:ascii="Garamond" w:hAnsi="Garamond" w:cs="Calibri"/>
          <w:szCs w:val="24"/>
        </w:rPr>
        <w:t xml:space="preserve"> and</w:t>
      </w:r>
      <w:r w:rsidRPr="00330C0A">
        <w:rPr>
          <w:rFonts w:ascii="Garamond" w:hAnsi="Garamond" w:cs="Calibri"/>
          <w:szCs w:val="24"/>
        </w:rPr>
        <w:t xml:space="preserve"> Women Business information.</w:t>
      </w:r>
    </w:p>
    <w:p w14:paraId="3D5AAF13" w14:textId="77777777" w:rsidR="00B136D9" w:rsidRPr="00330C0A" w:rsidRDefault="00B136D9" w:rsidP="006733D7">
      <w:pPr>
        <w:widowControl/>
        <w:rPr>
          <w:rFonts w:ascii="Garamond" w:hAnsi="Garamond" w:cs="Calibri"/>
          <w:szCs w:val="24"/>
        </w:rPr>
      </w:pPr>
    </w:p>
    <w:p w14:paraId="5AFB539A" w14:textId="5131FB44" w:rsidR="00B136D9" w:rsidRPr="00330C0A" w:rsidRDefault="000D7366" w:rsidP="006733D7">
      <w:pPr>
        <w:pStyle w:val="Heading3"/>
        <w:ind w:left="720"/>
        <w:jc w:val="left"/>
        <w:rPr>
          <w:rFonts w:ascii="Garamond" w:hAnsi="Garamond"/>
          <w:b w:val="0"/>
          <w:sz w:val="24"/>
          <w:szCs w:val="24"/>
        </w:rPr>
      </w:pPr>
      <w:bookmarkStart w:id="137" w:name="_Toc25668090"/>
      <w:bookmarkStart w:id="138" w:name="_Toc25668804"/>
      <w:r w:rsidRPr="00330C0A">
        <w:rPr>
          <w:rFonts w:ascii="Garamond" w:hAnsi="Garamond"/>
          <w:b w:val="0"/>
          <w:sz w:val="24"/>
          <w:szCs w:val="24"/>
        </w:rPr>
        <w:t>2.3.1</w:t>
      </w:r>
      <w:r w:rsidR="00A677EE">
        <w:rPr>
          <w:rFonts w:ascii="Garamond" w:hAnsi="Garamond"/>
          <w:b w:val="0"/>
          <w:sz w:val="24"/>
          <w:szCs w:val="24"/>
        </w:rPr>
        <w:t>0</w:t>
      </w:r>
      <w:r w:rsidRPr="00330C0A">
        <w:rPr>
          <w:rFonts w:ascii="Garamond" w:hAnsi="Garamond"/>
          <w:b w:val="0"/>
          <w:sz w:val="24"/>
          <w:szCs w:val="24"/>
        </w:rPr>
        <w:tab/>
      </w:r>
      <w:r w:rsidR="00B136D9" w:rsidRPr="00330C0A">
        <w:rPr>
          <w:rFonts w:ascii="Garamond" w:hAnsi="Garamond"/>
          <w:b w:val="0"/>
          <w:sz w:val="24"/>
          <w:szCs w:val="24"/>
        </w:rPr>
        <w:t>General Information</w:t>
      </w:r>
      <w:bookmarkEnd w:id="137"/>
      <w:bookmarkEnd w:id="138"/>
    </w:p>
    <w:p w14:paraId="76C323C4" w14:textId="77777777" w:rsidR="00B136D9" w:rsidRPr="00330C0A" w:rsidRDefault="00B136D9" w:rsidP="006733D7">
      <w:pPr>
        <w:widowControl/>
        <w:ind w:left="720"/>
        <w:rPr>
          <w:rFonts w:ascii="Garamond" w:hAnsi="Garamond" w:cs="Calibri"/>
          <w:szCs w:val="24"/>
        </w:rPr>
      </w:pPr>
    </w:p>
    <w:p w14:paraId="37401AD4" w14:textId="77777777" w:rsidR="00B136D9" w:rsidRPr="00330C0A" w:rsidRDefault="00B136D9" w:rsidP="006733D7">
      <w:pPr>
        <w:widowControl/>
        <w:ind w:left="1440"/>
        <w:rPr>
          <w:rFonts w:ascii="Garamond" w:hAnsi="Garamond" w:cs="Calibri"/>
          <w:szCs w:val="24"/>
        </w:rPr>
      </w:pPr>
      <w:r w:rsidRPr="00330C0A">
        <w:rPr>
          <w:rFonts w:ascii="Garamond" w:hAnsi="Garamond" w:cs="Calibri"/>
          <w:szCs w:val="24"/>
        </w:rPr>
        <w:t xml:space="preserve">Each Respondent must enter your company’s general information including contact information.   </w:t>
      </w:r>
    </w:p>
    <w:p w14:paraId="3151FDF9" w14:textId="77777777" w:rsidR="00B136D9" w:rsidRPr="00330C0A" w:rsidRDefault="00B136D9" w:rsidP="006733D7">
      <w:pPr>
        <w:widowControl/>
        <w:ind w:left="1440"/>
        <w:rPr>
          <w:rFonts w:ascii="Garamond" w:hAnsi="Garamond" w:cs="Calibri"/>
          <w:szCs w:val="24"/>
        </w:rPr>
      </w:pPr>
    </w:p>
    <w:p w14:paraId="318913D2" w14:textId="4B4CA6DD" w:rsidR="00B136D9" w:rsidRPr="00330C0A" w:rsidRDefault="000D7366" w:rsidP="006733D7">
      <w:pPr>
        <w:pStyle w:val="Heading3"/>
        <w:ind w:left="720"/>
        <w:jc w:val="left"/>
        <w:rPr>
          <w:rFonts w:ascii="Garamond" w:hAnsi="Garamond"/>
          <w:b w:val="0"/>
          <w:sz w:val="24"/>
          <w:szCs w:val="24"/>
        </w:rPr>
      </w:pPr>
      <w:bookmarkStart w:id="139" w:name="_Toc25668091"/>
      <w:bookmarkStart w:id="140" w:name="_Toc25668805"/>
      <w:r w:rsidRPr="00330C0A">
        <w:rPr>
          <w:rFonts w:ascii="Garamond" w:hAnsi="Garamond"/>
          <w:b w:val="0"/>
          <w:sz w:val="24"/>
          <w:szCs w:val="24"/>
        </w:rPr>
        <w:lastRenderedPageBreak/>
        <w:t>2.3.1</w:t>
      </w:r>
      <w:r w:rsidR="00A677EE">
        <w:rPr>
          <w:rFonts w:ascii="Garamond" w:hAnsi="Garamond"/>
          <w:b w:val="0"/>
          <w:sz w:val="24"/>
          <w:szCs w:val="24"/>
        </w:rPr>
        <w:t>1</w:t>
      </w:r>
      <w:r w:rsidRPr="00330C0A">
        <w:rPr>
          <w:rFonts w:ascii="Garamond" w:hAnsi="Garamond"/>
          <w:b w:val="0"/>
          <w:sz w:val="24"/>
          <w:szCs w:val="24"/>
        </w:rPr>
        <w:tab/>
      </w:r>
      <w:r w:rsidR="00B136D9" w:rsidRPr="00330C0A">
        <w:rPr>
          <w:rFonts w:ascii="Garamond" w:hAnsi="Garamond"/>
          <w:b w:val="0"/>
          <w:sz w:val="24"/>
          <w:szCs w:val="24"/>
        </w:rPr>
        <w:t>Experience Serving State Governments</w:t>
      </w:r>
      <w:bookmarkEnd w:id="139"/>
      <w:bookmarkEnd w:id="140"/>
    </w:p>
    <w:p w14:paraId="72CA3B60" w14:textId="77777777" w:rsidR="00B136D9" w:rsidRPr="00330C0A" w:rsidRDefault="00B136D9" w:rsidP="006733D7">
      <w:pPr>
        <w:widowControl/>
        <w:ind w:left="720"/>
        <w:rPr>
          <w:rFonts w:ascii="Garamond" w:hAnsi="Garamond" w:cs="Calibri"/>
          <w:szCs w:val="24"/>
        </w:rPr>
      </w:pPr>
    </w:p>
    <w:p w14:paraId="5354B4C8" w14:textId="6FEBD022" w:rsidR="00B136D9" w:rsidRPr="00330C0A" w:rsidRDefault="00B136D9" w:rsidP="006733D7">
      <w:pPr>
        <w:widowControl/>
        <w:ind w:left="1440"/>
        <w:rPr>
          <w:rFonts w:ascii="Garamond" w:hAnsi="Garamond" w:cs="Calibri"/>
          <w:szCs w:val="24"/>
        </w:rPr>
      </w:pPr>
      <w:r w:rsidRPr="00330C0A">
        <w:rPr>
          <w:rFonts w:ascii="Garamond" w:hAnsi="Garamond" w:cs="Calibri"/>
          <w:szCs w:val="24"/>
        </w:rPr>
        <w:t xml:space="preserve">Each Respondent is asked to please provide a brief description of your company’s experience in serving </w:t>
      </w:r>
      <w:r w:rsidR="00B93A9F" w:rsidRPr="00330C0A">
        <w:rPr>
          <w:rFonts w:ascii="Garamond" w:hAnsi="Garamond" w:cs="Calibri"/>
          <w:szCs w:val="24"/>
        </w:rPr>
        <w:t>s</w:t>
      </w:r>
      <w:r w:rsidRPr="00330C0A">
        <w:rPr>
          <w:rFonts w:ascii="Garamond" w:hAnsi="Garamond" w:cs="Calibri"/>
          <w:szCs w:val="24"/>
        </w:rPr>
        <w:t>tate governments and/or quasi-governmental accounts.</w:t>
      </w:r>
    </w:p>
    <w:p w14:paraId="73A82D80" w14:textId="77777777" w:rsidR="00B136D9" w:rsidRPr="00330C0A" w:rsidRDefault="00B136D9" w:rsidP="006733D7">
      <w:pPr>
        <w:widowControl/>
        <w:ind w:left="720"/>
        <w:rPr>
          <w:rFonts w:ascii="Garamond" w:hAnsi="Garamond" w:cs="Calibri"/>
          <w:szCs w:val="24"/>
        </w:rPr>
      </w:pPr>
    </w:p>
    <w:p w14:paraId="15E68755" w14:textId="5E062326" w:rsidR="00B136D9" w:rsidRPr="00330C0A" w:rsidRDefault="00ED0451" w:rsidP="006733D7">
      <w:pPr>
        <w:pStyle w:val="Heading3"/>
        <w:ind w:left="720"/>
        <w:jc w:val="left"/>
        <w:rPr>
          <w:rFonts w:ascii="Garamond" w:hAnsi="Garamond"/>
          <w:sz w:val="24"/>
          <w:szCs w:val="24"/>
        </w:rPr>
      </w:pPr>
      <w:bookmarkStart w:id="141" w:name="_Toc25668092"/>
      <w:bookmarkStart w:id="142" w:name="_Toc25668806"/>
      <w:r w:rsidRPr="00330C0A">
        <w:rPr>
          <w:rFonts w:ascii="Garamond" w:hAnsi="Garamond"/>
          <w:b w:val="0"/>
          <w:sz w:val="24"/>
          <w:szCs w:val="24"/>
        </w:rPr>
        <w:t>2.3.1</w:t>
      </w:r>
      <w:r w:rsidR="00A677EE">
        <w:rPr>
          <w:rFonts w:ascii="Garamond" w:hAnsi="Garamond"/>
          <w:b w:val="0"/>
          <w:sz w:val="24"/>
          <w:szCs w:val="24"/>
        </w:rPr>
        <w:t>2</w:t>
      </w:r>
      <w:r w:rsidRPr="00330C0A">
        <w:rPr>
          <w:rFonts w:ascii="Garamond" w:hAnsi="Garamond"/>
          <w:b w:val="0"/>
          <w:sz w:val="24"/>
          <w:szCs w:val="24"/>
        </w:rPr>
        <w:tab/>
      </w:r>
      <w:r w:rsidR="00B136D9" w:rsidRPr="00330C0A">
        <w:rPr>
          <w:rFonts w:ascii="Garamond" w:hAnsi="Garamond"/>
          <w:b w:val="0"/>
          <w:sz w:val="24"/>
          <w:szCs w:val="24"/>
        </w:rPr>
        <w:t>Experience Serving Similar Clients</w:t>
      </w:r>
      <w:bookmarkEnd w:id="141"/>
      <w:bookmarkEnd w:id="142"/>
    </w:p>
    <w:p w14:paraId="47E276DC" w14:textId="77777777" w:rsidR="00B136D9" w:rsidRPr="00330C0A" w:rsidRDefault="00B136D9" w:rsidP="006733D7">
      <w:pPr>
        <w:widowControl/>
        <w:rPr>
          <w:rFonts w:ascii="Garamond" w:hAnsi="Garamond" w:cs="Calibri"/>
          <w:szCs w:val="24"/>
        </w:rPr>
      </w:pPr>
    </w:p>
    <w:p w14:paraId="55F6AB7D" w14:textId="77777777" w:rsidR="00B136D9" w:rsidRPr="00330C0A" w:rsidRDefault="00B136D9" w:rsidP="006733D7">
      <w:pPr>
        <w:widowControl/>
        <w:ind w:left="1440"/>
        <w:rPr>
          <w:rFonts w:ascii="Garamond" w:hAnsi="Garamond" w:cs="Calibri"/>
          <w:szCs w:val="24"/>
        </w:rPr>
      </w:pPr>
      <w:r w:rsidRPr="00330C0A">
        <w:rPr>
          <w:rFonts w:ascii="Garamond" w:hAnsi="Garamond" w:cs="Calibri"/>
          <w:szCs w:val="24"/>
        </w:rPr>
        <w:t>Each Respondent is asked to please describe your company’s experience in serving clients of a similar size to the State that also had a similar scope.  Please provide specific clients and detailed examples.</w:t>
      </w:r>
    </w:p>
    <w:p w14:paraId="2144ADC7" w14:textId="77777777" w:rsidR="00B136D9" w:rsidRPr="00330C0A" w:rsidRDefault="00B136D9" w:rsidP="006733D7">
      <w:pPr>
        <w:widowControl/>
        <w:rPr>
          <w:rFonts w:ascii="Garamond" w:hAnsi="Garamond" w:cs="Calibri"/>
          <w:szCs w:val="24"/>
        </w:rPr>
      </w:pPr>
    </w:p>
    <w:p w14:paraId="62CB5FD1" w14:textId="77777777" w:rsidR="00B136D9" w:rsidRPr="00330C0A" w:rsidRDefault="00ED0451" w:rsidP="006733D7">
      <w:pPr>
        <w:pStyle w:val="Heading2"/>
        <w:spacing w:before="0"/>
        <w:rPr>
          <w:rFonts w:ascii="Garamond" w:hAnsi="Garamond"/>
          <w:color w:val="auto"/>
          <w:sz w:val="24"/>
          <w:szCs w:val="24"/>
        </w:rPr>
      </w:pPr>
      <w:bookmarkStart w:id="143" w:name="_Toc22740303"/>
      <w:bookmarkStart w:id="144" w:name="_Toc25668093"/>
      <w:bookmarkStart w:id="145" w:name="_Toc25668807"/>
      <w:r w:rsidRPr="00330C0A">
        <w:rPr>
          <w:rFonts w:ascii="Garamond" w:hAnsi="Garamond"/>
          <w:color w:val="auto"/>
          <w:sz w:val="24"/>
          <w:szCs w:val="24"/>
        </w:rPr>
        <w:t>2.4</w:t>
      </w:r>
      <w:r w:rsidRPr="00330C0A">
        <w:rPr>
          <w:rFonts w:ascii="Garamond" w:hAnsi="Garamond"/>
          <w:color w:val="auto"/>
          <w:sz w:val="24"/>
          <w:szCs w:val="24"/>
        </w:rPr>
        <w:tab/>
      </w:r>
      <w:r w:rsidR="00B136D9" w:rsidRPr="00330C0A">
        <w:rPr>
          <w:rFonts w:ascii="Garamond" w:hAnsi="Garamond"/>
          <w:color w:val="auto"/>
          <w:sz w:val="24"/>
          <w:szCs w:val="24"/>
        </w:rPr>
        <w:t>TECHNICAL PROPOSAL</w:t>
      </w:r>
      <w:bookmarkEnd w:id="143"/>
      <w:bookmarkEnd w:id="144"/>
      <w:bookmarkEnd w:id="145"/>
    </w:p>
    <w:p w14:paraId="2F27BB6E" w14:textId="77777777" w:rsidR="00B136D9" w:rsidRPr="00330C0A" w:rsidRDefault="00B136D9" w:rsidP="006733D7">
      <w:pPr>
        <w:widowControl/>
        <w:rPr>
          <w:rFonts w:ascii="Garamond" w:hAnsi="Garamond" w:cs="Calibri"/>
          <w:szCs w:val="24"/>
        </w:rPr>
      </w:pPr>
    </w:p>
    <w:p w14:paraId="224E3105" w14:textId="06912FC8" w:rsidR="00B136D9" w:rsidRPr="00330C0A" w:rsidRDefault="00B136D9" w:rsidP="006733D7">
      <w:pPr>
        <w:widowControl/>
        <w:rPr>
          <w:rFonts w:ascii="Garamond" w:hAnsi="Garamond" w:cs="Calibri"/>
          <w:b/>
          <w:szCs w:val="24"/>
        </w:rPr>
      </w:pPr>
      <w:bookmarkStart w:id="146" w:name="_Hlk28063565"/>
      <w:r w:rsidRPr="00330C0A">
        <w:rPr>
          <w:rFonts w:ascii="Garamond" w:hAnsi="Garamond" w:cs="Calibri"/>
          <w:szCs w:val="24"/>
        </w:rPr>
        <w:t xml:space="preserve">The Technical Proposal must be divided into the sections as described below. </w:t>
      </w:r>
      <w:r w:rsidR="005A102D">
        <w:rPr>
          <w:rFonts w:ascii="Garamond" w:hAnsi="Garamond" w:cs="Calibri"/>
          <w:color w:val="FF0000"/>
          <w:szCs w:val="24"/>
        </w:rPr>
        <w:t>The Technical Proposal shall be limited to 200 pages</w:t>
      </w:r>
      <w:r w:rsidR="006C4592">
        <w:rPr>
          <w:rFonts w:ascii="Garamond" w:hAnsi="Garamond" w:cs="Calibri"/>
          <w:color w:val="FF0000"/>
          <w:szCs w:val="24"/>
        </w:rPr>
        <w:t xml:space="preserve">, </w:t>
      </w:r>
      <w:bookmarkStart w:id="147" w:name="_Hlk28347280"/>
      <w:r w:rsidR="006C4592">
        <w:rPr>
          <w:rFonts w:ascii="Garamond" w:hAnsi="Garamond" w:cs="Calibri"/>
          <w:color w:val="FF0000"/>
          <w:szCs w:val="24"/>
        </w:rPr>
        <w:t>not including resumes, exhibits</w:t>
      </w:r>
      <w:r w:rsidR="00B90DAB">
        <w:rPr>
          <w:rFonts w:ascii="Garamond" w:hAnsi="Garamond" w:cs="Calibri"/>
          <w:color w:val="FF0000"/>
          <w:szCs w:val="24"/>
        </w:rPr>
        <w:t>,</w:t>
      </w:r>
      <w:r w:rsidR="006C4592">
        <w:rPr>
          <w:rFonts w:ascii="Garamond" w:hAnsi="Garamond" w:cs="Calibri"/>
          <w:color w:val="FF0000"/>
          <w:szCs w:val="24"/>
        </w:rPr>
        <w:t xml:space="preserve"> or attachments</w:t>
      </w:r>
      <w:r w:rsidR="005A102D">
        <w:rPr>
          <w:rFonts w:ascii="Garamond" w:hAnsi="Garamond" w:cs="Calibri"/>
          <w:color w:val="FF0000"/>
          <w:szCs w:val="24"/>
        </w:rPr>
        <w:t>.</w:t>
      </w:r>
      <w:r w:rsidRPr="00330C0A">
        <w:rPr>
          <w:rFonts w:ascii="Garamond" w:hAnsi="Garamond" w:cs="Calibri"/>
          <w:szCs w:val="24"/>
        </w:rPr>
        <w:t xml:space="preserve"> </w:t>
      </w:r>
      <w:bookmarkEnd w:id="147"/>
      <w:r w:rsidRPr="00330C0A">
        <w:rPr>
          <w:rFonts w:ascii="Garamond" w:hAnsi="Garamond" w:cs="Calibri"/>
          <w:szCs w:val="24"/>
        </w:rPr>
        <w:t xml:space="preserve">Every point made in each section must be addressed in the order given. The same outline numbers must be used in the response. RFP language should not be repeated within the response. Where appropriate, supporting documentation may be referenced by a page and paragraph number. However, when this is done, the body of the technical proposal must contain a meaningful summary of the referenced material. The referenced document must be included as an appendix to the technical proposal with referenced sections clearly marked. If there are multiple references or multiple documents, these must be listed and organized for ease of use by the State. </w:t>
      </w:r>
      <w:r w:rsidRPr="00330C0A">
        <w:rPr>
          <w:rFonts w:ascii="Garamond" w:hAnsi="Garamond" w:cs="Calibri"/>
          <w:b/>
          <w:szCs w:val="24"/>
        </w:rPr>
        <w:t xml:space="preserve">The Technical Proposal Template is Attachment F. </w:t>
      </w:r>
    </w:p>
    <w:bookmarkEnd w:id="146"/>
    <w:p w14:paraId="4AA9008A" w14:textId="77777777" w:rsidR="00B136D9" w:rsidRPr="00330C0A" w:rsidRDefault="00B136D9" w:rsidP="006733D7">
      <w:pPr>
        <w:widowControl/>
        <w:rPr>
          <w:rFonts w:ascii="Garamond" w:hAnsi="Garamond" w:cs="Calibri"/>
          <w:b/>
          <w:i/>
          <w:color w:val="FF0000"/>
          <w:szCs w:val="24"/>
        </w:rPr>
      </w:pPr>
    </w:p>
    <w:p w14:paraId="50868DD1" w14:textId="77777777" w:rsidR="00B136D9" w:rsidRPr="00330C0A" w:rsidRDefault="00ED0451" w:rsidP="006733D7">
      <w:pPr>
        <w:pStyle w:val="Heading2"/>
        <w:spacing w:before="0"/>
        <w:rPr>
          <w:rFonts w:ascii="Garamond" w:hAnsi="Garamond"/>
          <w:color w:val="auto"/>
          <w:sz w:val="24"/>
          <w:szCs w:val="24"/>
        </w:rPr>
      </w:pPr>
      <w:bookmarkStart w:id="148" w:name="_Toc22740304"/>
      <w:bookmarkStart w:id="149" w:name="_Toc25668094"/>
      <w:bookmarkStart w:id="150" w:name="_Toc25668808"/>
      <w:r w:rsidRPr="00330C0A">
        <w:rPr>
          <w:rFonts w:ascii="Garamond" w:hAnsi="Garamond"/>
          <w:color w:val="auto"/>
          <w:sz w:val="24"/>
          <w:szCs w:val="24"/>
        </w:rPr>
        <w:t>2.5</w:t>
      </w:r>
      <w:r w:rsidRPr="00330C0A">
        <w:rPr>
          <w:rFonts w:ascii="Garamond" w:hAnsi="Garamond"/>
          <w:color w:val="auto"/>
          <w:sz w:val="24"/>
          <w:szCs w:val="24"/>
        </w:rPr>
        <w:tab/>
      </w:r>
      <w:r w:rsidR="00B136D9" w:rsidRPr="00330C0A">
        <w:rPr>
          <w:rFonts w:ascii="Garamond" w:hAnsi="Garamond"/>
          <w:color w:val="auto"/>
          <w:sz w:val="24"/>
          <w:szCs w:val="24"/>
        </w:rPr>
        <w:t>COST PROPOSAL</w:t>
      </w:r>
      <w:bookmarkEnd w:id="148"/>
      <w:bookmarkEnd w:id="149"/>
      <w:bookmarkEnd w:id="150"/>
    </w:p>
    <w:p w14:paraId="54FB630A" w14:textId="77777777" w:rsidR="00B136D9" w:rsidRPr="00330C0A" w:rsidRDefault="00B136D9" w:rsidP="006733D7">
      <w:pPr>
        <w:widowControl/>
        <w:rPr>
          <w:rFonts w:ascii="Garamond" w:hAnsi="Garamond" w:cs="Calibri"/>
          <w:szCs w:val="24"/>
        </w:rPr>
      </w:pPr>
    </w:p>
    <w:p w14:paraId="4B1367D9" w14:textId="2139B07A" w:rsidR="00B136D9" w:rsidRPr="00330C0A" w:rsidRDefault="00B136D9" w:rsidP="006733D7">
      <w:pPr>
        <w:widowControl/>
        <w:rPr>
          <w:rFonts w:ascii="Garamond" w:hAnsi="Garamond" w:cs="Calibri"/>
          <w:b/>
          <w:szCs w:val="24"/>
        </w:rPr>
      </w:pPr>
      <w:r w:rsidRPr="00330C0A">
        <w:rPr>
          <w:rFonts w:ascii="Garamond" w:hAnsi="Garamond" w:cs="Calibri"/>
          <w:b/>
          <w:szCs w:val="24"/>
        </w:rPr>
        <w:t xml:space="preserve">The Cost Proposal Template is Attachment D. </w:t>
      </w:r>
    </w:p>
    <w:p w14:paraId="68202B9C" w14:textId="77777777" w:rsidR="00B136D9" w:rsidRPr="00330C0A" w:rsidRDefault="00B136D9" w:rsidP="006733D7">
      <w:pPr>
        <w:widowControl/>
        <w:rPr>
          <w:rFonts w:ascii="Garamond" w:hAnsi="Garamond"/>
          <w:iCs/>
          <w:szCs w:val="24"/>
        </w:rPr>
      </w:pPr>
      <w:r w:rsidRPr="00330C0A">
        <w:rPr>
          <w:rFonts w:ascii="Garamond" w:hAnsi="Garamond"/>
          <w:iCs/>
          <w:szCs w:val="24"/>
        </w:rPr>
        <w:t>The Cost Proposal must be submitted in the original format.  Any attempt to manipulate the format of the Cost Proposal document, attach caveats to pricing, or submit pricing that deviates from the current format will put your proposal at risk.</w:t>
      </w:r>
    </w:p>
    <w:p w14:paraId="3535DBD6" w14:textId="77777777" w:rsidR="006C298C" w:rsidRPr="00330C0A" w:rsidRDefault="006C298C" w:rsidP="006733D7">
      <w:pPr>
        <w:widowControl/>
        <w:rPr>
          <w:rFonts w:ascii="Garamond" w:hAnsi="Garamond"/>
          <w:iCs/>
          <w:szCs w:val="24"/>
        </w:rPr>
      </w:pPr>
    </w:p>
    <w:p w14:paraId="6E3F6440" w14:textId="77777777" w:rsidR="006C298C" w:rsidRPr="00330C0A" w:rsidRDefault="006C298C" w:rsidP="006733D7">
      <w:pPr>
        <w:rPr>
          <w:rFonts w:ascii="Garamond" w:hAnsi="Garamond"/>
          <w:b/>
          <w:bCs/>
          <w:szCs w:val="24"/>
        </w:rPr>
      </w:pPr>
      <w:r w:rsidRPr="00330C0A">
        <w:rPr>
          <w:rFonts w:ascii="Garamond" w:hAnsi="Garamond"/>
          <w:b/>
          <w:bCs/>
          <w:szCs w:val="24"/>
        </w:rPr>
        <w:t>Cost Proposal Narrative</w:t>
      </w:r>
    </w:p>
    <w:p w14:paraId="10F5DE58" w14:textId="3D3407D2" w:rsidR="006C298C" w:rsidRPr="00330C0A" w:rsidRDefault="006C298C" w:rsidP="006733D7">
      <w:pPr>
        <w:rPr>
          <w:rFonts w:ascii="Garamond" w:hAnsi="Garamond"/>
          <w:szCs w:val="24"/>
        </w:rPr>
      </w:pPr>
      <w:r w:rsidRPr="00330C0A">
        <w:rPr>
          <w:rFonts w:ascii="Garamond" w:hAnsi="Garamond"/>
          <w:szCs w:val="24"/>
        </w:rPr>
        <w:t xml:space="preserve">The Respondent should provide a brief narrative (not longer than two pages) in support of each Cost Proposal item.  The narrative should be focused on clarifying how the proposed prices correspond directly to the Respondent's Technical Proposal.  For example, evaluators will expect detailed explanation of </w:t>
      </w:r>
      <w:r w:rsidRPr="00330C0A">
        <w:rPr>
          <w:rFonts w:ascii="Garamond" w:hAnsi="Garamond"/>
          <w:i/>
          <w:iCs/>
          <w:szCs w:val="24"/>
        </w:rPr>
        <w:t>Maintenance and Support</w:t>
      </w:r>
      <w:r w:rsidRPr="00330C0A">
        <w:rPr>
          <w:rFonts w:ascii="Garamond" w:hAnsi="Garamond"/>
          <w:szCs w:val="24"/>
        </w:rPr>
        <w:t xml:space="preserve"> to correspond to </w:t>
      </w:r>
      <w:r w:rsidRPr="00330C0A">
        <w:rPr>
          <w:rFonts w:ascii="Garamond" w:hAnsi="Garamond"/>
          <w:i/>
          <w:iCs/>
          <w:szCs w:val="24"/>
        </w:rPr>
        <w:t>Maintenance and Support items</w:t>
      </w:r>
      <w:r w:rsidRPr="00330C0A">
        <w:rPr>
          <w:rFonts w:ascii="Garamond" w:hAnsi="Garamond"/>
          <w:szCs w:val="24"/>
        </w:rPr>
        <w:t xml:space="preserve"> if described in the Technical Proposal.</w:t>
      </w:r>
      <w:r w:rsidR="006733D7" w:rsidRPr="00330C0A">
        <w:rPr>
          <w:rFonts w:ascii="Garamond" w:hAnsi="Garamond"/>
          <w:szCs w:val="24"/>
        </w:rPr>
        <w:t xml:space="preserve">  </w:t>
      </w:r>
      <w:r w:rsidR="00F8133F" w:rsidRPr="00330C0A">
        <w:rPr>
          <w:rFonts w:ascii="Garamond" w:hAnsi="Garamond"/>
          <w:b/>
          <w:bCs/>
          <w:szCs w:val="24"/>
        </w:rPr>
        <w:t xml:space="preserve">Please compose and return this document in a PDF format, labeled as “Cost Proposal Narrative”. </w:t>
      </w:r>
    </w:p>
    <w:p w14:paraId="435F8972" w14:textId="77777777" w:rsidR="006C298C" w:rsidRPr="00330C0A" w:rsidRDefault="006C298C" w:rsidP="006733D7">
      <w:pPr>
        <w:rPr>
          <w:rFonts w:ascii="Garamond" w:hAnsi="Garamond"/>
          <w:szCs w:val="24"/>
        </w:rPr>
      </w:pPr>
    </w:p>
    <w:p w14:paraId="4328AC16" w14:textId="77777777" w:rsidR="006C298C" w:rsidRPr="00330C0A" w:rsidRDefault="006C298C" w:rsidP="006733D7">
      <w:pPr>
        <w:rPr>
          <w:rFonts w:ascii="Garamond" w:hAnsi="Garamond"/>
          <w:b/>
          <w:bCs/>
          <w:szCs w:val="24"/>
        </w:rPr>
      </w:pPr>
      <w:bookmarkStart w:id="151" w:name="_Toc301188250"/>
      <w:r w:rsidRPr="00330C0A">
        <w:rPr>
          <w:rFonts w:ascii="Garamond" w:hAnsi="Garamond"/>
          <w:b/>
          <w:bCs/>
          <w:szCs w:val="24"/>
        </w:rPr>
        <w:t>Cost Assumptions, Conditions and Constraints</w:t>
      </w:r>
      <w:bookmarkEnd w:id="151"/>
    </w:p>
    <w:p w14:paraId="0A5EA163" w14:textId="3CC0FF27" w:rsidR="006C298C" w:rsidRPr="00330C0A" w:rsidRDefault="006C298C" w:rsidP="006733D7">
      <w:pPr>
        <w:widowControl/>
        <w:rPr>
          <w:rFonts w:ascii="Garamond" w:hAnsi="Garamond" w:cs="Calibri"/>
          <w:szCs w:val="24"/>
        </w:rPr>
      </w:pPr>
      <w:r w:rsidRPr="00330C0A">
        <w:rPr>
          <w:rFonts w:ascii="Garamond" w:hAnsi="Garamond"/>
          <w:szCs w:val="24"/>
        </w:rPr>
        <w:t>The respondent should list and describe as part of its Cost Proposal any special cost assumptions, conditions, and/or constraints relative to, or which impact, the prices presented on the Cost Schedules.  It is of particular importance to describe any assumptions made by the respondent in the development of the respondent's Technical Proposal that have a material impact on price.  It is in the best interest of the respondent to make explicit the assumptions, conditions, and/or constraints that underlie the values presented on the Cost Schedules. Assumptions, conditions or constr</w:t>
      </w:r>
      <w:r w:rsidR="00470B90" w:rsidRPr="00330C0A">
        <w:rPr>
          <w:rFonts w:ascii="Garamond" w:hAnsi="Garamond"/>
          <w:szCs w:val="24"/>
        </w:rPr>
        <w:t>aints that conflict with the RFP</w:t>
      </w:r>
      <w:r w:rsidRPr="00330C0A">
        <w:rPr>
          <w:rFonts w:ascii="Garamond" w:hAnsi="Garamond"/>
          <w:szCs w:val="24"/>
        </w:rPr>
        <w:t xml:space="preserve"> requirements are not acceptable.</w:t>
      </w:r>
      <w:r w:rsidR="006733D7" w:rsidRPr="00330C0A">
        <w:rPr>
          <w:rFonts w:ascii="Garamond" w:hAnsi="Garamond"/>
          <w:szCs w:val="24"/>
        </w:rPr>
        <w:t xml:space="preserve">  </w:t>
      </w:r>
      <w:r w:rsidR="00F8133F" w:rsidRPr="00330C0A">
        <w:rPr>
          <w:rFonts w:ascii="Garamond" w:hAnsi="Garamond"/>
          <w:b/>
          <w:bCs/>
          <w:szCs w:val="24"/>
        </w:rPr>
        <w:t>Please compose and return this document in a PDF format, labeled as “Cost Assumptions, Conditions and Constraints”.</w:t>
      </w:r>
    </w:p>
    <w:bookmarkEnd w:id="0"/>
    <w:p w14:paraId="3FD8C885" w14:textId="77777777" w:rsidR="008F0438" w:rsidRDefault="008F0438">
      <w:pPr>
        <w:widowControl/>
        <w:rPr>
          <w:rFonts w:ascii="Garamond" w:eastAsiaTheme="majorEastAsia" w:hAnsi="Garamond" w:cstheme="majorBidi"/>
          <w:b/>
          <w:szCs w:val="24"/>
        </w:rPr>
      </w:pPr>
      <w:r>
        <w:rPr>
          <w:rFonts w:ascii="Garamond" w:hAnsi="Garamond"/>
          <w:b/>
          <w:szCs w:val="24"/>
        </w:rPr>
        <w:lastRenderedPageBreak/>
        <w:br w:type="page"/>
      </w:r>
    </w:p>
    <w:p w14:paraId="778386B4" w14:textId="7A91A0F5" w:rsidR="00B136D9" w:rsidRPr="00330C0A" w:rsidRDefault="00B136D9" w:rsidP="006733D7">
      <w:pPr>
        <w:pStyle w:val="Heading1"/>
        <w:spacing w:before="0"/>
        <w:jc w:val="center"/>
        <w:rPr>
          <w:rFonts w:ascii="Garamond" w:hAnsi="Garamond"/>
          <w:b/>
          <w:color w:val="auto"/>
          <w:sz w:val="24"/>
          <w:szCs w:val="24"/>
        </w:rPr>
      </w:pPr>
      <w:bookmarkStart w:id="152" w:name="_Toc22740305"/>
      <w:bookmarkStart w:id="153" w:name="_Toc25668095"/>
      <w:bookmarkStart w:id="154" w:name="_Toc25668809"/>
      <w:r w:rsidRPr="00330C0A">
        <w:rPr>
          <w:rFonts w:ascii="Garamond" w:hAnsi="Garamond"/>
          <w:b/>
          <w:color w:val="auto"/>
          <w:sz w:val="24"/>
          <w:szCs w:val="24"/>
        </w:rPr>
        <w:lastRenderedPageBreak/>
        <w:t>SECTION THREE</w:t>
      </w:r>
      <w:r w:rsidR="008F127B" w:rsidRPr="00330C0A">
        <w:rPr>
          <w:rFonts w:ascii="Garamond" w:hAnsi="Garamond"/>
          <w:b/>
          <w:color w:val="auto"/>
          <w:sz w:val="24"/>
          <w:szCs w:val="24"/>
        </w:rPr>
        <w:br/>
      </w:r>
      <w:r w:rsidRPr="00330C0A">
        <w:rPr>
          <w:rFonts w:ascii="Garamond" w:hAnsi="Garamond"/>
          <w:b/>
          <w:color w:val="auto"/>
          <w:sz w:val="24"/>
          <w:szCs w:val="24"/>
        </w:rPr>
        <w:t>PROPOSAL EVALUATION</w:t>
      </w:r>
      <w:bookmarkEnd w:id="152"/>
      <w:bookmarkEnd w:id="153"/>
      <w:bookmarkEnd w:id="154"/>
    </w:p>
    <w:p w14:paraId="0BD3AB0B" w14:textId="77777777" w:rsidR="00B136D9" w:rsidRPr="00330C0A" w:rsidRDefault="00B136D9" w:rsidP="006733D7">
      <w:pPr>
        <w:widowControl/>
        <w:rPr>
          <w:rFonts w:ascii="Garamond" w:hAnsi="Garamond" w:cs="Calibri"/>
          <w:szCs w:val="24"/>
        </w:rPr>
      </w:pPr>
    </w:p>
    <w:p w14:paraId="52557E04" w14:textId="77777777" w:rsidR="00B136D9" w:rsidRPr="00330C0A" w:rsidRDefault="00B136D9" w:rsidP="006733D7">
      <w:pPr>
        <w:pStyle w:val="Heading2"/>
        <w:spacing w:before="0"/>
        <w:rPr>
          <w:rFonts w:ascii="Garamond" w:hAnsi="Garamond"/>
          <w:color w:val="auto"/>
          <w:sz w:val="24"/>
          <w:szCs w:val="24"/>
        </w:rPr>
      </w:pPr>
      <w:bookmarkStart w:id="155" w:name="_Toc22740306"/>
      <w:bookmarkStart w:id="156" w:name="_Toc25668096"/>
      <w:bookmarkStart w:id="157" w:name="_Toc25668810"/>
      <w:r w:rsidRPr="00330C0A">
        <w:rPr>
          <w:rFonts w:ascii="Garamond" w:hAnsi="Garamond"/>
          <w:color w:val="auto"/>
          <w:sz w:val="24"/>
          <w:szCs w:val="24"/>
        </w:rPr>
        <w:t>3.1</w:t>
      </w:r>
      <w:r w:rsidRPr="00330C0A">
        <w:rPr>
          <w:rFonts w:ascii="Garamond" w:hAnsi="Garamond"/>
          <w:color w:val="auto"/>
          <w:sz w:val="24"/>
          <w:szCs w:val="24"/>
        </w:rPr>
        <w:tab/>
        <w:t>PROPOSAL EVALUATION PROCEDURE</w:t>
      </w:r>
      <w:bookmarkEnd w:id="155"/>
      <w:bookmarkEnd w:id="156"/>
      <w:bookmarkEnd w:id="157"/>
    </w:p>
    <w:p w14:paraId="34D0420F" w14:textId="77777777" w:rsidR="00B136D9" w:rsidRPr="00330C0A" w:rsidRDefault="00B136D9" w:rsidP="006733D7">
      <w:pPr>
        <w:widowControl/>
        <w:rPr>
          <w:rFonts w:ascii="Garamond" w:hAnsi="Garamond" w:cs="Calibri"/>
          <w:szCs w:val="24"/>
        </w:rPr>
      </w:pPr>
    </w:p>
    <w:p w14:paraId="348314CA" w14:textId="77777777" w:rsidR="00B136D9" w:rsidRPr="00330C0A" w:rsidRDefault="00B136D9" w:rsidP="006733D7">
      <w:pPr>
        <w:widowControl/>
        <w:rPr>
          <w:rFonts w:ascii="Garamond" w:hAnsi="Garamond" w:cs="Calibri"/>
          <w:szCs w:val="24"/>
        </w:rPr>
      </w:pPr>
      <w:r w:rsidRPr="00330C0A">
        <w:rPr>
          <w:rFonts w:ascii="Garamond" w:hAnsi="Garamond" w:cs="Calibri"/>
          <w:color w:val="000000"/>
          <w:szCs w:val="24"/>
        </w:rPr>
        <w:t>The State has selected a group of personnel to act as a proposal evaluation team. Subgroups of this team, consisting of one or more team members, will be responsible for evaluating proposals with regard to compliance with RFP requirements. All evaluation personnel will use the evaluation criteria stated in Section 3.2.</w:t>
      </w:r>
      <w:r w:rsidRPr="00330C0A">
        <w:rPr>
          <w:rFonts w:ascii="Garamond" w:hAnsi="Garamond" w:cs="Calibri"/>
          <w:szCs w:val="24"/>
        </w:rPr>
        <w:t xml:space="preserve">  The Commissioner of IDOA or </w:t>
      </w:r>
      <w:r w:rsidR="004023BA" w:rsidRPr="00330C0A">
        <w:rPr>
          <w:rFonts w:ascii="Garamond" w:hAnsi="Garamond" w:cs="Calibri"/>
          <w:szCs w:val="24"/>
        </w:rPr>
        <w:t>their</w:t>
      </w:r>
      <w:r w:rsidRPr="00330C0A">
        <w:rPr>
          <w:rFonts w:ascii="Garamond" w:hAnsi="Garamond" w:cs="Calibri"/>
          <w:szCs w:val="24"/>
        </w:rPr>
        <w:t xml:space="preserve"> designee will, in the exercise of </w:t>
      </w:r>
      <w:r w:rsidR="004023BA" w:rsidRPr="00330C0A">
        <w:rPr>
          <w:rFonts w:ascii="Garamond" w:hAnsi="Garamond" w:cs="Calibri"/>
          <w:szCs w:val="24"/>
        </w:rPr>
        <w:t>their</w:t>
      </w:r>
      <w:r w:rsidRPr="00330C0A">
        <w:rPr>
          <w:rFonts w:ascii="Garamond" w:hAnsi="Garamond" w:cs="Calibri"/>
          <w:szCs w:val="24"/>
        </w:rPr>
        <w:t xml:space="preserve"> sole discretion, determine which proposals offer the best means of servicing the interests of the State. The exercise of this discretion will be final.</w:t>
      </w:r>
    </w:p>
    <w:p w14:paraId="23C14CF8" w14:textId="77777777" w:rsidR="00B136D9" w:rsidRPr="00330C0A" w:rsidRDefault="00B136D9" w:rsidP="006733D7">
      <w:pPr>
        <w:widowControl/>
        <w:rPr>
          <w:rFonts w:ascii="Garamond" w:hAnsi="Garamond" w:cs="Calibri"/>
          <w:color w:val="000000"/>
          <w:szCs w:val="24"/>
        </w:rPr>
      </w:pPr>
    </w:p>
    <w:p w14:paraId="49B299CA" w14:textId="77777777" w:rsidR="00B136D9" w:rsidRPr="00330C0A" w:rsidRDefault="00B136D9" w:rsidP="006733D7">
      <w:pPr>
        <w:widowControl/>
        <w:rPr>
          <w:rFonts w:ascii="Garamond" w:hAnsi="Garamond" w:cs="Calibri"/>
          <w:color w:val="000000"/>
          <w:szCs w:val="24"/>
        </w:rPr>
      </w:pPr>
      <w:r w:rsidRPr="00330C0A">
        <w:rPr>
          <w:rFonts w:ascii="Garamond" w:hAnsi="Garamond" w:cs="Calibri"/>
          <w:color w:val="000000"/>
          <w:szCs w:val="24"/>
        </w:rPr>
        <w:t>The procedure for evaluating the proposals against the evaluation criteria will be as follows:</w:t>
      </w:r>
    </w:p>
    <w:p w14:paraId="63C2B019" w14:textId="77777777" w:rsidR="00B136D9" w:rsidRPr="00330C0A" w:rsidRDefault="00B136D9" w:rsidP="006733D7">
      <w:pPr>
        <w:widowControl/>
        <w:ind w:left="1440" w:hanging="720"/>
        <w:rPr>
          <w:rFonts w:ascii="Garamond" w:hAnsi="Garamond" w:cs="Calibri"/>
          <w:color w:val="000000"/>
          <w:szCs w:val="24"/>
        </w:rPr>
      </w:pPr>
    </w:p>
    <w:p w14:paraId="3EEAA77E" w14:textId="77777777" w:rsidR="00B136D9" w:rsidRPr="00330C0A" w:rsidRDefault="00B136D9" w:rsidP="006733D7">
      <w:pPr>
        <w:widowControl/>
        <w:ind w:left="1440" w:hanging="720"/>
        <w:rPr>
          <w:rFonts w:ascii="Garamond" w:hAnsi="Garamond" w:cs="Calibri"/>
          <w:color w:val="000000"/>
          <w:szCs w:val="24"/>
        </w:rPr>
      </w:pPr>
      <w:r w:rsidRPr="00330C0A">
        <w:rPr>
          <w:rFonts w:ascii="Garamond" w:hAnsi="Garamond" w:cs="Calibri"/>
          <w:color w:val="000000"/>
          <w:szCs w:val="24"/>
        </w:rPr>
        <w:t>3.1.1</w:t>
      </w:r>
      <w:r w:rsidRPr="00330C0A">
        <w:rPr>
          <w:rFonts w:ascii="Garamond" w:hAnsi="Garamond" w:cs="Calibri"/>
          <w:color w:val="000000"/>
          <w:szCs w:val="24"/>
        </w:rPr>
        <w:tab/>
        <w:t xml:space="preserve">Each proposal will be evaluated for adherence to requirements on a pass/fail basis. Proposals that are incomplete or otherwise do not conform to proposal submission requirements may be eliminated from consideration. </w:t>
      </w:r>
    </w:p>
    <w:p w14:paraId="4B2862A4" w14:textId="77777777" w:rsidR="00B136D9" w:rsidRPr="00330C0A" w:rsidRDefault="00B136D9" w:rsidP="006733D7">
      <w:pPr>
        <w:widowControl/>
        <w:ind w:left="1440" w:hanging="720"/>
        <w:rPr>
          <w:rFonts w:ascii="Garamond" w:hAnsi="Garamond" w:cs="Calibri"/>
          <w:color w:val="000000"/>
          <w:szCs w:val="24"/>
        </w:rPr>
      </w:pPr>
    </w:p>
    <w:p w14:paraId="675D0D8F" w14:textId="77777777" w:rsidR="00B136D9" w:rsidRPr="00330C0A" w:rsidRDefault="00B136D9" w:rsidP="006733D7">
      <w:pPr>
        <w:widowControl/>
        <w:ind w:left="1440" w:hanging="720"/>
        <w:rPr>
          <w:rFonts w:ascii="Garamond" w:hAnsi="Garamond" w:cs="Calibri"/>
          <w:color w:val="000000"/>
          <w:szCs w:val="24"/>
        </w:rPr>
      </w:pPr>
      <w:r w:rsidRPr="00330C0A">
        <w:rPr>
          <w:rFonts w:ascii="Garamond" w:hAnsi="Garamond" w:cs="Calibri"/>
          <w:color w:val="000000"/>
          <w:szCs w:val="24"/>
        </w:rPr>
        <w:t>3.1.2</w:t>
      </w:r>
      <w:r w:rsidRPr="00330C0A">
        <w:rPr>
          <w:rFonts w:ascii="Garamond" w:hAnsi="Garamond" w:cs="Calibri"/>
          <w:color w:val="000000"/>
          <w:szCs w:val="24"/>
        </w:rPr>
        <w:tab/>
        <w:t>Each proposal will be evaluated on the basis of the categories included in Section 3.2. A point score has been established for each category.</w:t>
      </w:r>
    </w:p>
    <w:p w14:paraId="386CA964" w14:textId="77777777" w:rsidR="00B136D9" w:rsidRPr="00330C0A" w:rsidRDefault="00B136D9" w:rsidP="00380C58">
      <w:pPr>
        <w:widowControl/>
        <w:rPr>
          <w:rFonts w:ascii="Garamond" w:hAnsi="Garamond" w:cs="Calibri"/>
          <w:color w:val="000000"/>
          <w:szCs w:val="24"/>
        </w:rPr>
      </w:pPr>
    </w:p>
    <w:p w14:paraId="3BAB462F" w14:textId="14EC27B9" w:rsidR="00B136D9" w:rsidRPr="00330C0A" w:rsidRDefault="00B136D9" w:rsidP="006733D7">
      <w:pPr>
        <w:widowControl/>
        <w:ind w:left="1440" w:hanging="720"/>
        <w:rPr>
          <w:rFonts w:ascii="Garamond" w:hAnsi="Garamond" w:cs="Calibri"/>
          <w:color w:val="000000"/>
          <w:szCs w:val="24"/>
        </w:rPr>
      </w:pPr>
      <w:r w:rsidRPr="00330C0A">
        <w:rPr>
          <w:rFonts w:ascii="Garamond" w:hAnsi="Garamond" w:cs="Calibri"/>
          <w:color w:val="000000"/>
          <w:szCs w:val="24"/>
        </w:rPr>
        <w:t>3.1.</w:t>
      </w:r>
      <w:r w:rsidR="00380C58" w:rsidRPr="00330C0A">
        <w:rPr>
          <w:rFonts w:ascii="Garamond" w:hAnsi="Garamond" w:cs="Calibri"/>
          <w:color w:val="000000"/>
          <w:szCs w:val="24"/>
        </w:rPr>
        <w:t>3</w:t>
      </w:r>
      <w:r w:rsidRPr="00330C0A">
        <w:rPr>
          <w:rFonts w:ascii="Garamond" w:hAnsi="Garamond" w:cs="Calibri"/>
          <w:color w:val="000000"/>
          <w:szCs w:val="24"/>
        </w:rPr>
        <w:tab/>
        <w:t xml:space="preserve">Based on the results of this evaluation, the </w:t>
      </w:r>
      <w:r w:rsidRPr="00330C0A">
        <w:rPr>
          <w:rFonts w:ascii="Garamond" w:hAnsi="Garamond" w:cs="Calibri"/>
          <w:szCs w:val="24"/>
        </w:rPr>
        <w:t xml:space="preserve">qualifying proposal determined to be the most </w:t>
      </w:r>
      <w:r w:rsidRPr="00897DD0">
        <w:rPr>
          <w:rFonts w:ascii="Garamond" w:hAnsi="Garamond" w:cs="Calibri"/>
          <w:szCs w:val="24"/>
        </w:rPr>
        <w:t xml:space="preserve">advantageous to the State, taking into account all of the evaluation factors, may be selected by IDOA and </w:t>
      </w:r>
      <w:r w:rsidR="00882BE3">
        <w:rPr>
          <w:rFonts w:ascii="Garamond" w:hAnsi="Garamond" w:cs="Calibri"/>
          <w:szCs w:val="24"/>
        </w:rPr>
        <w:t>DCS</w:t>
      </w:r>
      <w:r w:rsidR="00882BE3" w:rsidRPr="00897DD0">
        <w:rPr>
          <w:rFonts w:ascii="Garamond" w:hAnsi="Garamond" w:cs="Calibri"/>
          <w:szCs w:val="24"/>
        </w:rPr>
        <w:t xml:space="preserve"> </w:t>
      </w:r>
      <w:r w:rsidRPr="00897DD0">
        <w:rPr>
          <w:rFonts w:ascii="Garamond" w:hAnsi="Garamond" w:cs="Calibri"/>
          <w:szCs w:val="24"/>
        </w:rPr>
        <w:t>for further action, such as contract negotiations. If, however, IDOA and</w:t>
      </w:r>
      <w:r w:rsidR="00F40BE9" w:rsidRPr="00897DD0">
        <w:rPr>
          <w:rFonts w:ascii="Garamond" w:hAnsi="Garamond" w:cs="Calibri"/>
          <w:szCs w:val="24"/>
        </w:rPr>
        <w:t xml:space="preserve"> </w:t>
      </w:r>
      <w:r w:rsidR="007D191F" w:rsidRPr="008F0438">
        <w:rPr>
          <w:rFonts w:ascii="Garamond" w:hAnsi="Garamond" w:cs="Calibri"/>
          <w:szCs w:val="24"/>
        </w:rPr>
        <w:t>DCS</w:t>
      </w:r>
      <w:r w:rsidRPr="00897DD0">
        <w:rPr>
          <w:rFonts w:ascii="Garamond" w:hAnsi="Garamond" w:cs="Calibri"/>
          <w:szCs w:val="24"/>
        </w:rPr>
        <w:t xml:space="preserve"> decide that no proposal is sufficiently advantageous to the State, the State may take whatever further action is deemed necessary to fulfill its needs. If, for any reason, a proposal is selected and it is not possible to consummate a contract with the Respondent, IDOA </w:t>
      </w:r>
      <w:r w:rsidRPr="00330C0A">
        <w:rPr>
          <w:rFonts w:ascii="Garamond" w:hAnsi="Garamond" w:cs="Calibri"/>
          <w:color w:val="000000"/>
          <w:szCs w:val="24"/>
        </w:rPr>
        <w:t>may begin contract preparation with the next qualified Respondent or determine that no such alternate proposal exists.</w:t>
      </w:r>
    </w:p>
    <w:p w14:paraId="34B03F48" w14:textId="77777777" w:rsidR="00B136D9" w:rsidRPr="00330C0A" w:rsidRDefault="00B136D9" w:rsidP="006733D7">
      <w:pPr>
        <w:widowControl/>
        <w:rPr>
          <w:rFonts w:ascii="Garamond" w:hAnsi="Garamond" w:cs="Calibri"/>
          <w:szCs w:val="24"/>
        </w:rPr>
      </w:pPr>
    </w:p>
    <w:p w14:paraId="68788E90" w14:textId="77777777" w:rsidR="00B136D9" w:rsidRPr="00330C0A" w:rsidRDefault="00B136D9" w:rsidP="006733D7">
      <w:pPr>
        <w:pStyle w:val="Heading2"/>
        <w:spacing w:before="0"/>
        <w:rPr>
          <w:rFonts w:ascii="Garamond" w:hAnsi="Garamond"/>
          <w:color w:val="auto"/>
          <w:sz w:val="24"/>
          <w:szCs w:val="24"/>
        </w:rPr>
      </w:pPr>
      <w:bookmarkStart w:id="158" w:name="_Toc22740307"/>
      <w:bookmarkStart w:id="159" w:name="_Toc25668097"/>
      <w:bookmarkStart w:id="160" w:name="_Toc25668811"/>
      <w:r w:rsidRPr="00330C0A">
        <w:rPr>
          <w:rFonts w:ascii="Garamond" w:hAnsi="Garamond"/>
          <w:color w:val="auto"/>
          <w:sz w:val="24"/>
          <w:szCs w:val="24"/>
        </w:rPr>
        <w:t>3.2</w:t>
      </w:r>
      <w:r w:rsidRPr="00330C0A">
        <w:rPr>
          <w:rFonts w:ascii="Garamond" w:hAnsi="Garamond"/>
          <w:color w:val="auto"/>
          <w:sz w:val="24"/>
          <w:szCs w:val="24"/>
        </w:rPr>
        <w:tab/>
        <w:t>EVALUATION CRITERIA</w:t>
      </w:r>
      <w:bookmarkEnd w:id="158"/>
      <w:bookmarkEnd w:id="159"/>
      <w:bookmarkEnd w:id="160"/>
    </w:p>
    <w:p w14:paraId="7402093E" w14:textId="77777777" w:rsidR="00B136D9" w:rsidRPr="00330C0A" w:rsidRDefault="00B136D9" w:rsidP="006733D7">
      <w:pPr>
        <w:widowControl/>
        <w:rPr>
          <w:rFonts w:ascii="Garamond" w:hAnsi="Garamond" w:cs="Calibri"/>
          <w:szCs w:val="24"/>
        </w:rPr>
      </w:pPr>
    </w:p>
    <w:p w14:paraId="0D29950D" w14:textId="28F939B8" w:rsidR="00B136D9" w:rsidRPr="00330C0A" w:rsidRDefault="00B136D9" w:rsidP="006733D7">
      <w:pPr>
        <w:widowControl/>
        <w:rPr>
          <w:rFonts w:ascii="Garamond" w:hAnsi="Garamond" w:cs="Calibri"/>
          <w:color w:val="000000"/>
          <w:szCs w:val="24"/>
        </w:rPr>
      </w:pPr>
      <w:r w:rsidRPr="00330C0A">
        <w:rPr>
          <w:rFonts w:ascii="Garamond" w:hAnsi="Garamond" w:cs="Calibri"/>
          <w:szCs w:val="24"/>
        </w:rPr>
        <w:t xml:space="preserve">Proposals will be evaluated based upon the proven ability of the Respondent to satisfy the requirements of the RFP in a cost-effective manner.  Each of the evaluation criteria categories is described below </w:t>
      </w:r>
      <w:r w:rsidRPr="00330C0A">
        <w:rPr>
          <w:rFonts w:ascii="Garamond" w:hAnsi="Garamond" w:cs="Calibri"/>
          <w:color w:val="000000"/>
          <w:szCs w:val="24"/>
        </w:rPr>
        <w:t xml:space="preserve">with a brief explanation of the basis for evaluation in that </w:t>
      </w:r>
      <w:r w:rsidRPr="00330C0A">
        <w:rPr>
          <w:rFonts w:ascii="Garamond" w:hAnsi="Garamond" w:cs="Calibri"/>
          <w:szCs w:val="24"/>
        </w:rPr>
        <w:t xml:space="preserve">category. The points associated with each category are indicated following the category name (total maximum points = </w:t>
      </w:r>
      <w:r w:rsidR="00F40BE9" w:rsidRPr="00330C0A">
        <w:rPr>
          <w:rFonts w:ascii="Garamond" w:hAnsi="Garamond" w:cs="Calibri"/>
          <w:szCs w:val="24"/>
        </w:rPr>
        <w:t>92</w:t>
      </w:r>
      <w:r w:rsidRPr="00330C0A">
        <w:rPr>
          <w:rFonts w:ascii="Garamond" w:hAnsi="Garamond" w:cs="Calibri"/>
          <w:szCs w:val="24"/>
        </w:rPr>
        <w:t>).  For further information, please reference Section 3.2.3 below. If any one or more of the listed criteria on which the responses to this RFP will be evaluated</w:t>
      </w:r>
      <w:r w:rsidRPr="00330C0A">
        <w:rPr>
          <w:rFonts w:ascii="Garamond" w:hAnsi="Garamond" w:cs="Calibri"/>
          <w:color w:val="000000"/>
          <w:szCs w:val="24"/>
        </w:rPr>
        <w:t xml:space="preserve"> are found to be inconsistent or incompatible with applicable federal laws, regulations or policies, the specific criterion or criteria will be disregarded and the responses will be evaluated and scored without taking into account such criterion or criteria.</w:t>
      </w:r>
    </w:p>
    <w:p w14:paraId="0F47BB37" w14:textId="77777777" w:rsidR="00ED0451" w:rsidRPr="00330C0A" w:rsidRDefault="00ED0451" w:rsidP="006733D7">
      <w:pPr>
        <w:widowControl/>
        <w:rPr>
          <w:rFonts w:ascii="Garamond" w:hAnsi="Garamond" w:cs="Calibri"/>
          <w:szCs w:val="24"/>
        </w:rPr>
      </w:pPr>
    </w:p>
    <w:p w14:paraId="290BBA7C" w14:textId="77777777" w:rsidR="008F0438" w:rsidRDefault="008F0438">
      <w:pPr>
        <w:widowControl/>
        <w:rPr>
          <w:rFonts w:ascii="Garamond" w:hAnsi="Garamond" w:cs="Calibri"/>
          <w:b/>
          <w:bCs/>
          <w:i/>
          <w:iCs/>
          <w:szCs w:val="24"/>
        </w:rPr>
      </w:pPr>
      <w:r>
        <w:rPr>
          <w:rFonts w:ascii="Garamond" w:hAnsi="Garamond" w:cs="Calibri"/>
          <w:b/>
          <w:bCs/>
          <w:i/>
          <w:iCs/>
          <w:szCs w:val="24"/>
        </w:rPr>
        <w:br w:type="page"/>
      </w:r>
    </w:p>
    <w:p w14:paraId="4DE5D5E4" w14:textId="7C28171D" w:rsidR="00B136D9" w:rsidRPr="00330C0A" w:rsidRDefault="00B136D9" w:rsidP="006733D7">
      <w:pPr>
        <w:ind w:left="720"/>
        <w:jc w:val="center"/>
        <w:rPr>
          <w:rFonts w:ascii="Garamond" w:hAnsi="Garamond" w:cs="Calibri"/>
          <w:b/>
          <w:bCs/>
          <w:i/>
          <w:iCs/>
          <w:szCs w:val="24"/>
        </w:rPr>
      </w:pPr>
      <w:r w:rsidRPr="00330C0A">
        <w:rPr>
          <w:rFonts w:ascii="Garamond" w:hAnsi="Garamond" w:cs="Calibri"/>
          <w:b/>
          <w:bCs/>
          <w:i/>
          <w:iCs/>
          <w:szCs w:val="24"/>
        </w:rPr>
        <w:lastRenderedPageBreak/>
        <w:t>Summary of Evaluation Criteria:</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4920"/>
        <w:gridCol w:w="4440"/>
      </w:tblGrid>
      <w:tr w:rsidR="00B136D9" w:rsidRPr="00330C0A" w14:paraId="1E6CD94C" w14:textId="77777777" w:rsidTr="00AB488A">
        <w:trPr>
          <w:trHeight w:val="23"/>
        </w:trPr>
        <w:tc>
          <w:tcPr>
            <w:tcW w:w="4920" w:type="dxa"/>
            <w:shd w:val="clear" w:color="auto" w:fill="D9D9D9"/>
            <w:vAlign w:val="center"/>
          </w:tcPr>
          <w:p w14:paraId="054B6C6A" w14:textId="77777777" w:rsidR="00B136D9" w:rsidRPr="00330C0A" w:rsidRDefault="00B136D9" w:rsidP="006733D7">
            <w:pPr>
              <w:jc w:val="center"/>
              <w:rPr>
                <w:rFonts w:ascii="Garamond" w:hAnsi="Garamond" w:cs="Calibri"/>
                <w:b/>
                <w:bCs/>
                <w:szCs w:val="24"/>
              </w:rPr>
            </w:pPr>
            <w:r w:rsidRPr="00330C0A">
              <w:rPr>
                <w:rFonts w:ascii="Garamond" w:hAnsi="Garamond" w:cs="Calibri"/>
                <w:b/>
                <w:bCs/>
                <w:szCs w:val="24"/>
              </w:rPr>
              <w:t>Criteria</w:t>
            </w:r>
          </w:p>
        </w:tc>
        <w:tc>
          <w:tcPr>
            <w:tcW w:w="4440" w:type="dxa"/>
            <w:shd w:val="clear" w:color="auto" w:fill="D9D9D9"/>
          </w:tcPr>
          <w:p w14:paraId="398AD728" w14:textId="77777777" w:rsidR="00B136D9" w:rsidRPr="00330C0A" w:rsidRDefault="00B136D9" w:rsidP="006733D7">
            <w:pPr>
              <w:jc w:val="center"/>
              <w:rPr>
                <w:rFonts w:ascii="Garamond" w:hAnsi="Garamond" w:cs="Calibri"/>
                <w:b/>
                <w:bCs/>
                <w:szCs w:val="24"/>
              </w:rPr>
            </w:pPr>
            <w:r w:rsidRPr="00330C0A">
              <w:rPr>
                <w:rFonts w:ascii="Garamond" w:hAnsi="Garamond" w:cs="Calibri"/>
                <w:b/>
                <w:bCs/>
                <w:szCs w:val="24"/>
              </w:rPr>
              <w:t>Points</w:t>
            </w:r>
          </w:p>
        </w:tc>
      </w:tr>
      <w:tr w:rsidR="00B136D9" w:rsidRPr="00330C0A" w14:paraId="1C002DE5" w14:textId="77777777" w:rsidTr="00AB488A">
        <w:trPr>
          <w:trHeight w:val="44"/>
        </w:trPr>
        <w:tc>
          <w:tcPr>
            <w:tcW w:w="4920" w:type="dxa"/>
            <w:vAlign w:val="center"/>
          </w:tcPr>
          <w:p w14:paraId="50D90230" w14:textId="77777777" w:rsidR="00B136D9" w:rsidRPr="00330C0A" w:rsidRDefault="00B136D9" w:rsidP="006733D7">
            <w:pPr>
              <w:ind w:left="333" w:hanging="333"/>
              <w:rPr>
                <w:rFonts w:ascii="Garamond" w:hAnsi="Garamond" w:cs="Calibri"/>
                <w:szCs w:val="24"/>
              </w:rPr>
            </w:pPr>
            <w:r w:rsidRPr="00330C0A">
              <w:rPr>
                <w:rFonts w:ascii="Garamond" w:hAnsi="Garamond" w:cs="Calibri"/>
                <w:spacing w:val="-2"/>
                <w:szCs w:val="24"/>
              </w:rPr>
              <w:t>1.  Adherence to Mandatory Requirements</w:t>
            </w:r>
          </w:p>
        </w:tc>
        <w:tc>
          <w:tcPr>
            <w:tcW w:w="4440" w:type="dxa"/>
            <w:vAlign w:val="center"/>
          </w:tcPr>
          <w:p w14:paraId="3035D384" w14:textId="77777777" w:rsidR="00B136D9" w:rsidRPr="00330C0A" w:rsidRDefault="00B136D9" w:rsidP="006733D7">
            <w:pPr>
              <w:jc w:val="center"/>
              <w:rPr>
                <w:rFonts w:ascii="Garamond" w:hAnsi="Garamond" w:cs="Calibri"/>
                <w:noProof/>
                <w:szCs w:val="24"/>
              </w:rPr>
            </w:pPr>
            <w:r w:rsidRPr="00330C0A">
              <w:rPr>
                <w:rFonts w:ascii="Garamond" w:hAnsi="Garamond" w:cs="Calibri"/>
                <w:noProof/>
                <w:szCs w:val="24"/>
              </w:rPr>
              <w:t>Pass/Fail</w:t>
            </w:r>
          </w:p>
        </w:tc>
      </w:tr>
      <w:tr w:rsidR="00B136D9" w:rsidRPr="00330C0A" w14:paraId="7E59C6C5" w14:textId="77777777" w:rsidTr="00AB488A">
        <w:trPr>
          <w:trHeight w:val="350"/>
        </w:trPr>
        <w:tc>
          <w:tcPr>
            <w:tcW w:w="4920" w:type="dxa"/>
            <w:vAlign w:val="center"/>
          </w:tcPr>
          <w:p w14:paraId="4DED73D8" w14:textId="77777777" w:rsidR="00B136D9" w:rsidRPr="00330C0A" w:rsidRDefault="00B136D9" w:rsidP="006733D7">
            <w:pPr>
              <w:ind w:left="333" w:hanging="333"/>
              <w:rPr>
                <w:rFonts w:ascii="Garamond" w:hAnsi="Garamond" w:cs="Calibri"/>
                <w:szCs w:val="24"/>
              </w:rPr>
            </w:pPr>
            <w:r w:rsidRPr="00330C0A">
              <w:rPr>
                <w:rFonts w:ascii="Garamond" w:hAnsi="Garamond" w:cs="Calibri"/>
                <w:szCs w:val="24"/>
              </w:rPr>
              <w:t>2.  Management Assessment/Quality (Business and Technical Proposal)</w:t>
            </w:r>
          </w:p>
        </w:tc>
        <w:tc>
          <w:tcPr>
            <w:tcW w:w="4440" w:type="dxa"/>
            <w:vAlign w:val="center"/>
          </w:tcPr>
          <w:p w14:paraId="218266FB" w14:textId="437E4F4D" w:rsidR="000A6CEC" w:rsidRPr="00330C0A" w:rsidRDefault="008F0438" w:rsidP="000A6CEC">
            <w:pPr>
              <w:jc w:val="center"/>
              <w:rPr>
                <w:rFonts w:ascii="Garamond" w:hAnsi="Garamond" w:cs="Calibri"/>
                <w:b/>
                <w:szCs w:val="24"/>
              </w:rPr>
            </w:pPr>
            <w:r w:rsidRPr="00224BBD">
              <w:rPr>
                <w:rFonts w:ascii="Garamond" w:hAnsi="Garamond" w:cs="Calibri"/>
                <w:b/>
                <w:szCs w:val="24"/>
              </w:rPr>
              <w:t>5</w:t>
            </w:r>
            <w:r w:rsidR="00AB488A" w:rsidRPr="00224BBD">
              <w:rPr>
                <w:rFonts w:ascii="Garamond" w:hAnsi="Garamond" w:cs="Calibri"/>
                <w:b/>
                <w:szCs w:val="24"/>
              </w:rPr>
              <w:t>5</w:t>
            </w:r>
            <w:r w:rsidR="000A6CEC" w:rsidRPr="00330C0A">
              <w:rPr>
                <w:rFonts w:ascii="Garamond" w:hAnsi="Garamond" w:cs="Calibri"/>
                <w:b/>
                <w:szCs w:val="24"/>
              </w:rPr>
              <w:t xml:space="preserve"> available points</w:t>
            </w:r>
          </w:p>
          <w:p w14:paraId="29821484" w14:textId="204816FF" w:rsidR="00B136D9" w:rsidRPr="00330C0A" w:rsidRDefault="00B136D9" w:rsidP="000A6CEC">
            <w:pPr>
              <w:jc w:val="center"/>
              <w:rPr>
                <w:rFonts w:ascii="Garamond" w:hAnsi="Garamond" w:cs="Calibri"/>
                <w:b/>
                <w:szCs w:val="24"/>
              </w:rPr>
            </w:pPr>
          </w:p>
        </w:tc>
      </w:tr>
      <w:tr w:rsidR="00B136D9" w:rsidRPr="00330C0A" w14:paraId="1E5C9C9F" w14:textId="77777777" w:rsidTr="00AB488A">
        <w:trPr>
          <w:trHeight w:val="206"/>
        </w:trPr>
        <w:tc>
          <w:tcPr>
            <w:tcW w:w="4920" w:type="dxa"/>
            <w:vAlign w:val="center"/>
          </w:tcPr>
          <w:p w14:paraId="552B63F5" w14:textId="77777777" w:rsidR="00B136D9" w:rsidRPr="00330C0A" w:rsidRDefault="00B136D9" w:rsidP="006733D7">
            <w:pPr>
              <w:ind w:left="333" w:hanging="333"/>
              <w:rPr>
                <w:rFonts w:ascii="Garamond" w:hAnsi="Garamond" w:cs="Calibri"/>
                <w:szCs w:val="24"/>
              </w:rPr>
            </w:pPr>
            <w:r w:rsidRPr="00330C0A">
              <w:rPr>
                <w:rFonts w:ascii="Garamond" w:hAnsi="Garamond" w:cs="Calibri"/>
                <w:szCs w:val="24"/>
              </w:rPr>
              <w:t>3.  Cost (Cost Proposal)</w:t>
            </w:r>
          </w:p>
        </w:tc>
        <w:tc>
          <w:tcPr>
            <w:tcW w:w="4440" w:type="dxa"/>
            <w:vAlign w:val="center"/>
          </w:tcPr>
          <w:p w14:paraId="7B053046" w14:textId="3E2B1E69" w:rsidR="000A6CEC" w:rsidRPr="00330C0A" w:rsidRDefault="008F0438" w:rsidP="000A6CEC">
            <w:pPr>
              <w:jc w:val="center"/>
              <w:rPr>
                <w:rFonts w:ascii="Garamond" w:hAnsi="Garamond" w:cs="Calibri"/>
                <w:b/>
                <w:noProof/>
                <w:szCs w:val="24"/>
              </w:rPr>
            </w:pPr>
            <w:r w:rsidRPr="00224BBD">
              <w:rPr>
                <w:rFonts w:ascii="Garamond" w:hAnsi="Garamond" w:cs="Calibri"/>
                <w:b/>
                <w:noProof/>
                <w:szCs w:val="24"/>
              </w:rPr>
              <w:t>2</w:t>
            </w:r>
            <w:r w:rsidR="000A6CEC" w:rsidRPr="00224BBD">
              <w:rPr>
                <w:rFonts w:ascii="Garamond" w:hAnsi="Garamond" w:cs="Calibri"/>
                <w:b/>
                <w:noProof/>
                <w:szCs w:val="24"/>
              </w:rPr>
              <w:t xml:space="preserve">5 </w:t>
            </w:r>
            <w:r w:rsidR="000A6CEC" w:rsidRPr="00330C0A">
              <w:rPr>
                <w:rFonts w:ascii="Garamond" w:hAnsi="Garamond" w:cs="Calibri"/>
                <w:b/>
                <w:noProof/>
                <w:szCs w:val="24"/>
              </w:rPr>
              <w:t>available points</w:t>
            </w:r>
          </w:p>
          <w:p w14:paraId="7CA69986" w14:textId="0A060577" w:rsidR="00B136D9" w:rsidRPr="00330C0A" w:rsidRDefault="00B136D9" w:rsidP="000A6CEC">
            <w:pPr>
              <w:jc w:val="center"/>
              <w:rPr>
                <w:rFonts w:ascii="Garamond" w:hAnsi="Garamond" w:cs="Calibri"/>
                <w:b/>
                <w:noProof/>
                <w:szCs w:val="24"/>
              </w:rPr>
            </w:pPr>
          </w:p>
        </w:tc>
      </w:tr>
      <w:tr w:rsidR="00B136D9" w:rsidRPr="00330C0A" w14:paraId="2C33A90C" w14:textId="77777777" w:rsidTr="00AB488A">
        <w:trPr>
          <w:trHeight w:val="305"/>
        </w:trPr>
        <w:tc>
          <w:tcPr>
            <w:tcW w:w="4920" w:type="dxa"/>
            <w:vAlign w:val="center"/>
          </w:tcPr>
          <w:p w14:paraId="3B9DEEEF" w14:textId="6F8A87B6" w:rsidR="00B136D9" w:rsidRPr="00330C0A" w:rsidRDefault="00054A01" w:rsidP="006733D7">
            <w:pPr>
              <w:ind w:left="333" w:hanging="333"/>
              <w:rPr>
                <w:rFonts w:ascii="Garamond" w:hAnsi="Garamond" w:cs="Calibri"/>
                <w:szCs w:val="24"/>
              </w:rPr>
            </w:pPr>
            <w:r w:rsidRPr="00330C0A">
              <w:rPr>
                <w:rFonts w:ascii="Garamond" w:hAnsi="Garamond" w:cs="Calibri"/>
                <w:szCs w:val="24"/>
              </w:rPr>
              <w:t>4</w:t>
            </w:r>
            <w:r w:rsidR="004D3DE1" w:rsidRPr="00330C0A">
              <w:rPr>
                <w:rFonts w:ascii="Garamond" w:hAnsi="Garamond" w:cs="Calibri"/>
                <w:szCs w:val="24"/>
              </w:rPr>
              <w:t xml:space="preserve">.  Minority Business Enterprise </w:t>
            </w:r>
            <w:r w:rsidR="00B136D9" w:rsidRPr="00330C0A">
              <w:rPr>
                <w:rFonts w:ascii="Garamond" w:hAnsi="Garamond" w:cs="Calibri"/>
                <w:szCs w:val="24"/>
              </w:rPr>
              <w:t>Subcontractor Commitment</w:t>
            </w:r>
          </w:p>
        </w:tc>
        <w:tc>
          <w:tcPr>
            <w:tcW w:w="4440" w:type="dxa"/>
            <w:vAlign w:val="center"/>
          </w:tcPr>
          <w:p w14:paraId="34E40F81" w14:textId="0AEB44C5" w:rsidR="00B136D9" w:rsidRPr="00330C0A" w:rsidRDefault="009E3178" w:rsidP="006733D7">
            <w:pPr>
              <w:jc w:val="center"/>
              <w:rPr>
                <w:rFonts w:ascii="Garamond" w:hAnsi="Garamond" w:cs="Calibri"/>
                <w:szCs w:val="24"/>
              </w:rPr>
            </w:pPr>
            <w:r w:rsidRPr="00330C0A">
              <w:rPr>
                <w:rFonts w:ascii="Garamond" w:hAnsi="Garamond" w:cs="Calibri"/>
                <w:szCs w:val="24"/>
              </w:rPr>
              <w:t>5 ( 1 bonus point is available, see Section 3.2.</w:t>
            </w:r>
            <w:r w:rsidR="00E94D7D" w:rsidRPr="00330C0A">
              <w:rPr>
                <w:rFonts w:ascii="Garamond" w:hAnsi="Garamond" w:cs="Calibri"/>
                <w:szCs w:val="24"/>
              </w:rPr>
              <w:t>5</w:t>
            </w:r>
            <w:r w:rsidRPr="00330C0A">
              <w:rPr>
                <w:rFonts w:ascii="Garamond" w:hAnsi="Garamond" w:cs="Calibri"/>
                <w:szCs w:val="24"/>
              </w:rPr>
              <w:t>)</w:t>
            </w:r>
          </w:p>
        </w:tc>
      </w:tr>
      <w:tr w:rsidR="004D3DE1" w:rsidRPr="00330C0A" w14:paraId="0416B7FE" w14:textId="77777777" w:rsidTr="00AB488A">
        <w:trPr>
          <w:trHeight w:val="305"/>
        </w:trPr>
        <w:tc>
          <w:tcPr>
            <w:tcW w:w="4920" w:type="dxa"/>
            <w:vAlign w:val="center"/>
          </w:tcPr>
          <w:p w14:paraId="54E8FB63" w14:textId="4E4FC6DF" w:rsidR="004D3DE1" w:rsidRPr="00330C0A" w:rsidRDefault="00054A01" w:rsidP="006733D7">
            <w:pPr>
              <w:ind w:left="288" w:hanging="288"/>
              <w:rPr>
                <w:rFonts w:ascii="Garamond" w:hAnsi="Garamond" w:cs="Calibri"/>
                <w:szCs w:val="24"/>
              </w:rPr>
            </w:pPr>
            <w:r w:rsidRPr="00330C0A">
              <w:rPr>
                <w:rFonts w:ascii="Garamond" w:hAnsi="Garamond" w:cs="Calibri"/>
                <w:szCs w:val="24"/>
              </w:rPr>
              <w:t>5</w:t>
            </w:r>
            <w:r w:rsidR="004D3DE1" w:rsidRPr="00330C0A">
              <w:rPr>
                <w:rFonts w:ascii="Garamond" w:hAnsi="Garamond" w:cs="Calibri"/>
                <w:szCs w:val="24"/>
              </w:rPr>
              <w:t>. Wom</w:t>
            </w:r>
            <w:r w:rsidR="009E3178" w:rsidRPr="00330C0A">
              <w:rPr>
                <w:rFonts w:ascii="Garamond" w:hAnsi="Garamond" w:cs="Calibri"/>
                <w:szCs w:val="24"/>
              </w:rPr>
              <w:t>e</w:t>
            </w:r>
            <w:r w:rsidR="004D3DE1" w:rsidRPr="00330C0A">
              <w:rPr>
                <w:rFonts w:ascii="Garamond" w:hAnsi="Garamond" w:cs="Calibri"/>
                <w:szCs w:val="24"/>
              </w:rPr>
              <w:t>n Business Enterprise Subcontractor Commitment</w:t>
            </w:r>
          </w:p>
        </w:tc>
        <w:tc>
          <w:tcPr>
            <w:tcW w:w="4440" w:type="dxa"/>
            <w:vAlign w:val="center"/>
          </w:tcPr>
          <w:p w14:paraId="0900F07E" w14:textId="7EB9FE7F" w:rsidR="004D3DE1" w:rsidRPr="00330C0A" w:rsidRDefault="004D3DE1" w:rsidP="006733D7">
            <w:pPr>
              <w:jc w:val="center"/>
              <w:rPr>
                <w:rFonts w:ascii="Garamond" w:hAnsi="Garamond" w:cs="Calibri"/>
                <w:szCs w:val="24"/>
              </w:rPr>
            </w:pPr>
            <w:r w:rsidRPr="00330C0A">
              <w:rPr>
                <w:rFonts w:ascii="Garamond" w:hAnsi="Garamond" w:cs="Calibri"/>
                <w:szCs w:val="24"/>
              </w:rPr>
              <w:t>5</w:t>
            </w:r>
            <w:r w:rsidR="009E3178" w:rsidRPr="00330C0A">
              <w:rPr>
                <w:rFonts w:ascii="Garamond" w:hAnsi="Garamond" w:cs="Calibri"/>
                <w:szCs w:val="24"/>
              </w:rPr>
              <w:t xml:space="preserve"> ( 1 bonus point is available, see Section 3.2.</w:t>
            </w:r>
            <w:r w:rsidR="00E94D7D" w:rsidRPr="00330C0A">
              <w:rPr>
                <w:rFonts w:ascii="Garamond" w:hAnsi="Garamond" w:cs="Calibri"/>
                <w:szCs w:val="24"/>
              </w:rPr>
              <w:t>5</w:t>
            </w:r>
            <w:r w:rsidR="009E3178" w:rsidRPr="00330C0A">
              <w:rPr>
                <w:rFonts w:ascii="Garamond" w:hAnsi="Garamond" w:cs="Calibri"/>
                <w:szCs w:val="24"/>
              </w:rPr>
              <w:t>)</w:t>
            </w:r>
          </w:p>
        </w:tc>
      </w:tr>
      <w:tr w:rsidR="00677D4B" w:rsidRPr="00330C0A" w14:paraId="73377B9E" w14:textId="77777777" w:rsidTr="00AB488A">
        <w:trPr>
          <w:trHeight w:val="305"/>
        </w:trPr>
        <w:tc>
          <w:tcPr>
            <w:tcW w:w="4920" w:type="dxa"/>
            <w:shd w:val="clear" w:color="auto" w:fill="CCCCCC"/>
            <w:vAlign w:val="center"/>
          </w:tcPr>
          <w:p w14:paraId="53132FA2" w14:textId="77777777" w:rsidR="00677D4B" w:rsidRPr="00330C0A" w:rsidRDefault="00677D4B" w:rsidP="006733D7">
            <w:pPr>
              <w:rPr>
                <w:rFonts w:ascii="Garamond" w:hAnsi="Garamond" w:cs="Calibri"/>
                <w:b/>
                <w:szCs w:val="24"/>
              </w:rPr>
            </w:pPr>
            <w:r w:rsidRPr="00330C0A">
              <w:rPr>
                <w:rFonts w:ascii="Garamond" w:hAnsi="Garamond" w:cs="Calibri"/>
                <w:b/>
                <w:szCs w:val="24"/>
              </w:rPr>
              <w:t>Total</w:t>
            </w:r>
          </w:p>
        </w:tc>
        <w:tc>
          <w:tcPr>
            <w:tcW w:w="4440" w:type="dxa"/>
            <w:shd w:val="clear" w:color="auto" w:fill="CCCCCC"/>
            <w:vAlign w:val="center"/>
          </w:tcPr>
          <w:p w14:paraId="22174ED1" w14:textId="0C4BC926" w:rsidR="00677D4B" w:rsidRPr="00330C0A" w:rsidRDefault="00054A01" w:rsidP="006733D7">
            <w:pPr>
              <w:jc w:val="center"/>
              <w:rPr>
                <w:rFonts w:ascii="Garamond" w:hAnsi="Garamond" w:cs="Calibri"/>
                <w:b/>
                <w:szCs w:val="24"/>
              </w:rPr>
            </w:pPr>
            <w:r w:rsidRPr="00224BBD">
              <w:rPr>
                <w:rFonts w:ascii="Garamond" w:hAnsi="Garamond" w:cs="Calibri"/>
                <w:b/>
                <w:szCs w:val="24"/>
              </w:rPr>
              <w:t>90</w:t>
            </w:r>
            <w:r w:rsidR="00677D4B" w:rsidRPr="00224BBD">
              <w:rPr>
                <w:rFonts w:ascii="Garamond" w:hAnsi="Garamond" w:cs="Calibri"/>
                <w:b/>
                <w:szCs w:val="24"/>
              </w:rPr>
              <w:t xml:space="preserve"> (</w:t>
            </w:r>
            <w:r w:rsidRPr="00224BBD">
              <w:rPr>
                <w:rFonts w:ascii="Garamond" w:hAnsi="Garamond" w:cs="Calibri"/>
                <w:b/>
                <w:szCs w:val="24"/>
              </w:rPr>
              <w:t>92</w:t>
            </w:r>
            <w:r w:rsidR="00677D4B" w:rsidRPr="00224BBD">
              <w:rPr>
                <w:rFonts w:ascii="Garamond" w:hAnsi="Garamond" w:cs="Calibri"/>
                <w:b/>
                <w:szCs w:val="24"/>
              </w:rPr>
              <w:t xml:space="preserve"> if bonus awarded)</w:t>
            </w:r>
          </w:p>
        </w:tc>
      </w:tr>
    </w:tbl>
    <w:p w14:paraId="328E587B" w14:textId="77777777" w:rsidR="00B136D9" w:rsidRPr="00330C0A" w:rsidRDefault="00B136D9" w:rsidP="006733D7">
      <w:pPr>
        <w:widowControl/>
        <w:rPr>
          <w:rFonts w:ascii="Garamond" w:hAnsi="Garamond" w:cs="Calibri"/>
          <w:szCs w:val="24"/>
        </w:rPr>
      </w:pPr>
    </w:p>
    <w:p w14:paraId="19E538BC" w14:textId="77777777" w:rsidR="00B136D9" w:rsidRPr="00330C0A" w:rsidRDefault="00B136D9" w:rsidP="006733D7">
      <w:pPr>
        <w:widowControl/>
        <w:rPr>
          <w:rFonts w:ascii="Garamond" w:hAnsi="Garamond" w:cs="Calibri"/>
          <w:szCs w:val="24"/>
        </w:rPr>
      </w:pPr>
      <w:r w:rsidRPr="00330C0A">
        <w:rPr>
          <w:rFonts w:ascii="Garamond" w:hAnsi="Garamond" w:cs="Calibri"/>
          <w:szCs w:val="24"/>
        </w:rPr>
        <w:t xml:space="preserve">All proposals will be evaluated using the following approach.  </w:t>
      </w:r>
    </w:p>
    <w:p w14:paraId="09BE33CE" w14:textId="77777777" w:rsidR="00B136D9" w:rsidRPr="00330C0A" w:rsidRDefault="00B136D9" w:rsidP="006733D7">
      <w:pPr>
        <w:widowControl/>
        <w:rPr>
          <w:rFonts w:ascii="Garamond" w:hAnsi="Garamond" w:cs="Calibri"/>
          <w:szCs w:val="24"/>
        </w:rPr>
      </w:pPr>
    </w:p>
    <w:p w14:paraId="60D61F74" w14:textId="77777777" w:rsidR="00B136D9" w:rsidRPr="00330C0A" w:rsidRDefault="00B136D9" w:rsidP="006733D7">
      <w:pPr>
        <w:widowControl/>
        <w:rPr>
          <w:rFonts w:ascii="Garamond" w:hAnsi="Garamond" w:cs="Calibri"/>
          <w:szCs w:val="24"/>
          <w:u w:val="single"/>
        </w:rPr>
      </w:pPr>
      <w:r w:rsidRPr="00330C0A">
        <w:rPr>
          <w:rFonts w:ascii="Garamond" w:hAnsi="Garamond" w:cs="Calibri"/>
          <w:szCs w:val="24"/>
          <w:u w:val="single"/>
        </w:rPr>
        <w:t>Step 1</w:t>
      </w:r>
    </w:p>
    <w:p w14:paraId="11819922" w14:textId="77777777" w:rsidR="00B136D9" w:rsidRPr="00330C0A" w:rsidRDefault="00B136D9" w:rsidP="006733D7">
      <w:pPr>
        <w:widowControl/>
        <w:rPr>
          <w:rFonts w:ascii="Garamond" w:hAnsi="Garamond" w:cs="Calibri"/>
          <w:szCs w:val="24"/>
        </w:rPr>
      </w:pPr>
    </w:p>
    <w:p w14:paraId="33DC67B9" w14:textId="77777777" w:rsidR="00B136D9" w:rsidRPr="00330C0A" w:rsidRDefault="00B136D9" w:rsidP="006733D7">
      <w:pPr>
        <w:widowControl/>
        <w:rPr>
          <w:rFonts w:ascii="Garamond" w:hAnsi="Garamond" w:cs="Calibri"/>
          <w:szCs w:val="24"/>
        </w:rPr>
      </w:pPr>
      <w:r w:rsidRPr="00330C0A">
        <w:rPr>
          <w:rFonts w:ascii="Garamond" w:hAnsi="Garamond" w:cs="Calibri"/>
          <w:szCs w:val="24"/>
        </w:rPr>
        <w:t xml:space="preserve">In this step proposals will be evaluated only against Criteria 1 to ensure that they adhere to Mandatory Requirements.  Any proposals not meeting the Mandatory Requirements will be disqualified.  </w:t>
      </w:r>
    </w:p>
    <w:p w14:paraId="2983EACB" w14:textId="77777777" w:rsidR="00B136D9" w:rsidRPr="00330C0A" w:rsidRDefault="00B136D9" w:rsidP="006733D7">
      <w:pPr>
        <w:widowControl/>
        <w:rPr>
          <w:rFonts w:ascii="Garamond" w:hAnsi="Garamond" w:cs="Calibri"/>
          <w:szCs w:val="24"/>
        </w:rPr>
      </w:pPr>
    </w:p>
    <w:p w14:paraId="44D32545" w14:textId="77777777" w:rsidR="00B136D9" w:rsidRPr="00330C0A" w:rsidRDefault="00B136D9" w:rsidP="006733D7">
      <w:pPr>
        <w:widowControl/>
        <w:rPr>
          <w:rFonts w:ascii="Garamond" w:hAnsi="Garamond" w:cs="Calibri"/>
          <w:szCs w:val="24"/>
          <w:u w:val="single"/>
        </w:rPr>
      </w:pPr>
      <w:r w:rsidRPr="00330C0A">
        <w:rPr>
          <w:rFonts w:ascii="Garamond" w:hAnsi="Garamond" w:cs="Calibri"/>
          <w:szCs w:val="24"/>
          <w:u w:val="single"/>
        </w:rPr>
        <w:t>Step 2</w:t>
      </w:r>
    </w:p>
    <w:p w14:paraId="73499264" w14:textId="77777777" w:rsidR="00B136D9" w:rsidRPr="00330C0A" w:rsidRDefault="00B136D9" w:rsidP="006733D7">
      <w:pPr>
        <w:widowControl/>
        <w:rPr>
          <w:rFonts w:ascii="Garamond" w:hAnsi="Garamond" w:cs="Calibri"/>
          <w:szCs w:val="24"/>
        </w:rPr>
      </w:pPr>
    </w:p>
    <w:p w14:paraId="68820DB9" w14:textId="3031282A" w:rsidR="00B136D9" w:rsidRPr="00330C0A" w:rsidRDefault="00B136D9" w:rsidP="006733D7">
      <w:pPr>
        <w:widowControl/>
        <w:rPr>
          <w:rFonts w:ascii="Garamond" w:hAnsi="Garamond" w:cs="Calibri"/>
          <w:szCs w:val="24"/>
        </w:rPr>
      </w:pPr>
      <w:r w:rsidRPr="00330C0A">
        <w:rPr>
          <w:rFonts w:ascii="Garamond" w:hAnsi="Garamond" w:cs="Calibri"/>
          <w:szCs w:val="24"/>
        </w:rPr>
        <w:t xml:space="preserve">The proposals that meet the Mandatory Requirements will then be scored based on Criteria 2 and 3 ONLY.   This scoring will have a maximum possible score of </w:t>
      </w:r>
      <w:r w:rsidR="005B7D9E" w:rsidRPr="00330C0A">
        <w:rPr>
          <w:rFonts w:ascii="Garamond" w:hAnsi="Garamond" w:cs="Calibri"/>
          <w:szCs w:val="24"/>
        </w:rPr>
        <w:t xml:space="preserve">80 </w:t>
      </w:r>
      <w:r w:rsidRPr="00330C0A">
        <w:rPr>
          <w:rFonts w:ascii="Garamond" w:hAnsi="Garamond" w:cs="Calibri"/>
          <w:szCs w:val="24"/>
        </w:rPr>
        <w:t xml:space="preserve">points </w:t>
      </w:r>
      <w:r w:rsidRPr="008F0438">
        <w:rPr>
          <w:rFonts w:ascii="Garamond" w:hAnsi="Garamond" w:cs="Calibri"/>
          <w:szCs w:val="24"/>
        </w:rPr>
        <w:t xml:space="preserve">with a potential of </w:t>
      </w:r>
      <w:r w:rsidR="00DA7B35" w:rsidRPr="008F0438">
        <w:rPr>
          <w:rFonts w:ascii="Garamond" w:hAnsi="Garamond" w:cs="Calibri"/>
          <w:szCs w:val="24"/>
        </w:rPr>
        <w:t>2</w:t>
      </w:r>
      <w:r w:rsidRPr="008F0438">
        <w:rPr>
          <w:rFonts w:ascii="Garamond" w:hAnsi="Garamond" w:cs="Calibri"/>
          <w:szCs w:val="24"/>
        </w:rPr>
        <w:t xml:space="preserve"> bonus points if certain criteria are met</w:t>
      </w:r>
      <w:r w:rsidRPr="00330C0A">
        <w:rPr>
          <w:rFonts w:ascii="Garamond" w:hAnsi="Garamond" w:cs="Calibri"/>
          <w:szCs w:val="24"/>
        </w:rPr>
        <w:t>.  All proposals will be ranked on the basis of their combined scores for Criteria 2 and 3 ONLY.  This ranking will be used to create a “short list”.  Any proposal not making the “short list” will not be considered for any further evaluation.</w:t>
      </w:r>
    </w:p>
    <w:p w14:paraId="605554BC" w14:textId="77777777" w:rsidR="00B136D9" w:rsidRPr="00330C0A" w:rsidRDefault="00B136D9" w:rsidP="006733D7">
      <w:pPr>
        <w:widowControl/>
        <w:rPr>
          <w:rFonts w:ascii="Garamond" w:hAnsi="Garamond" w:cs="Calibri"/>
          <w:szCs w:val="24"/>
        </w:rPr>
      </w:pPr>
    </w:p>
    <w:p w14:paraId="44A0AB08" w14:textId="77928A62" w:rsidR="00B136D9" w:rsidRPr="00330C0A" w:rsidRDefault="00B136D9" w:rsidP="006733D7">
      <w:pPr>
        <w:widowControl/>
        <w:rPr>
          <w:rFonts w:ascii="Garamond" w:hAnsi="Garamond" w:cs="Calibri"/>
          <w:szCs w:val="24"/>
        </w:rPr>
      </w:pPr>
      <w:r w:rsidRPr="00330C0A">
        <w:rPr>
          <w:rFonts w:ascii="Garamond" w:hAnsi="Garamond" w:cs="Calibri"/>
          <w:szCs w:val="24"/>
        </w:rPr>
        <w:t>Step 2 may include one or more rounds of proposal discussions, oral presentations, clarifications, demonstrations, etc</w:t>
      </w:r>
      <w:r w:rsidR="00026A14" w:rsidRPr="00330C0A">
        <w:rPr>
          <w:rFonts w:ascii="Garamond" w:hAnsi="Garamond" w:cs="Calibri"/>
          <w:szCs w:val="24"/>
        </w:rPr>
        <w:t>.</w:t>
      </w:r>
      <w:r w:rsidRPr="00330C0A">
        <w:rPr>
          <w:rFonts w:ascii="Garamond" w:hAnsi="Garamond" w:cs="Calibri"/>
          <w:szCs w:val="24"/>
        </w:rPr>
        <w:t xml:space="preserve"> focused on cost and other proposal elements.  Step 2 may include a</w:t>
      </w:r>
      <w:r w:rsidR="005B7D9E" w:rsidRPr="00330C0A">
        <w:rPr>
          <w:rFonts w:ascii="Garamond" w:hAnsi="Garamond" w:cs="Calibri"/>
          <w:szCs w:val="24"/>
        </w:rPr>
        <w:t xml:space="preserve">dditional </w:t>
      </w:r>
      <w:r w:rsidRPr="00330C0A">
        <w:rPr>
          <w:rFonts w:ascii="Garamond" w:hAnsi="Garamond" w:cs="Calibri"/>
          <w:szCs w:val="24"/>
        </w:rPr>
        <w:t>“short list</w:t>
      </w:r>
      <w:r w:rsidR="005B7D9E" w:rsidRPr="00330C0A">
        <w:rPr>
          <w:rFonts w:ascii="Garamond" w:hAnsi="Garamond" w:cs="Calibri"/>
          <w:szCs w:val="24"/>
        </w:rPr>
        <w:t>s</w:t>
      </w:r>
      <w:r w:rsidRPr="00330C0A">
        <w:rPr>
          <w:rFonts w:ascii="Garamond" w:hAnsi="Garamond" w:cs="Calibri"/>
          <w:szCs w:val="24"/>
        </w:rPr>
        <w:t xml:space="preserve">”. </w:t>
      </w:r>
    </w:p>
    <w:p w14:paraId="62CE199C" w14:textId="77777777" w:rsidR="00B136D9" w:rsidRPr="00330C0A" w:rsidRDefault="00B136D9" w:rsidP="006733D7">
      <w:pPr>
        <w:widowControl/>
        <w:rPr>
          <w:rFonts w:ascii="Garamond" w:hAnsi="Garamond" w:cs="Calibri"/>
          <w:szCs w:val="24"/>
        </w:rPr>
      </w:pPr>
    </w:p>
    <w:p w14:paraId="17B96F5C" w14:textId="77777777" w:rsidR="00B136D9" w:rsidRPr="00330C0A" w:rsidRDefault="00B136D9" w:rsidP="006733D7">
      <w:pPr>
        <w:widowControl/>
        <w:rPr>
          <w:rFonts w:ascii="Garamond" w:hAnsi="Garamond" w:cs="Calibri"/>
          <w:szCs w:val="24"/>
          <w:u w:val="single"/>
        </w:rPr>
      </w:pPr>
      <w:r w:rsidRPr="00330C0A">
        <w:rPr>
          <w:rFonts w:ascii="Garamond" w:hAnsi="Garamond" w:cs="Calibri"/>
          <w:szCs w:val="24"/>
          <w:u w:val="single"/>
        </w:rPr>
        <w:t>Step 3</w:t>
      </w:r>
    </w:p>
    <w:p w14:paraId="3FF1CF4C" w14:textId="77777777" w:rsidR="00B136D9" w:rsidRPr="00330C0A" w:rsidRDefault="00B136D9" w:rsidP="006733D7">
      <w:pPr>
        <w:widowControl/>
        <w:rPr>
          <w:rFonts w:ascii="Garamond" w:hAnsi="Garamond" w:cs="Calibri"/>
          <w:szCs w:val="24"/>
        </w:rPr>
      </w:pPr>
    </w:p>
    <w:p w14:paraId="3AAA7D43" w14:textId="77777777" w:rsidR="00B136D9" w:rsidRPr="00330C0A" w:rsidRDefault="00B136D9" w:rsidP="006733D7">
      <w:pPr>
        <w:widowControl/>
        <w:rPr>
          <w:rFonts w:ascii="Garamond" w:hAnsi="Garamond" w:cs="Calibri"/>
          <w:szCs w:val="24"/>
        </w:rPr>
      </w:pPr>
      <w:r w:rsidRPr="00330C0A">
        <w:rPr>
          <w:rFonts w:ascii="Garamond" w:hAnsi="Garamond" w:cs="Calibri"/>
          <w:szCs w:val="24"/>
        </w:rPr>
        <w:t>The short-listed proposals will then be evaluated based on all the entire evaluation criteria outlined in the table above.</w:t>
      </w:r>
    </w:p>
    <w:p w14:paraId="39944756" w14:textId="77777777" w:rsidR="00B136D9" w:rsidRPr="00330C0A" w:rsidRDefault="00B136D9" w:rsidP="006733D7">
      <w:pPr>
        <w:widowControl/>
        <w:rPr>
          <w:rFonts w:ascii="Garamond" w:hAnsi="Garamond" w:cs="Calibri"/>
          <w:szCs w:val="24"/>
        </w:rPr>
      </w:pPr>
    </w:p>
    <w:p w14:paraId="08817979" w14:textId="77777777" w:rsidR="00B136D9" w:rsidRPr="00330C0A" w:rsidRDefault="00B136D9" w:rsidP="006733D7">
      <w:pPr>
        <w:widowControl/>
        <w:rPr>
          <w:rFonts w:ascii="Garamond" w:hAnsi="Garamond" w:cs="Calibri"/>
          <w:szCs w:val="24"/>
        </w:rPr>
      </w:pPr>
      <w:r w:rsidRPr="00330C0A">
        <w:rPr>
          <w:rFonts w:ascii="Garamond" w:hAnsi="Garamond" w:cs="Calibri"/>
          <w:szCs w:val="24"/>
        </w:rPr>
        <w:t>If the State conducts additional rounds of discussions and a BAFO round which lead to changes in either the technical or cost proposal for the short listed Respondents, their scores will be recomputed.</w:t>
      </w:r>
    </w:p>
    <w:p w14:paraId="6A1DD884" w14:textId="77777777" w:rsidR="00B136D9" w:rsidRPr="00330C0A" w:rsidRDefault="00B136D9" w:rsidP="006733D7">
      <w:pPr>
        <w:widowControl/>
        <w:rPr>
          <w:rFonts w:ascii="Garamond" w:hAnsi="Garamond" w:cs="Calibri"/>
          <w:szCs w:val="24"/>
        </w:rPr>
      </w:pPr>
    </w:p>
    <w:p w14:paraId="16083DB0" w14:textId="77777777" w:rsidR="00B136D9" w:rsidRPr="00330C0A" w:rsidRDefault="00B136D9" w:rsidP="006733D7">
      <w:pPr>
        <w:widowControl/>
        <w:rPr>
          <w:rFonts w:ascii="Garamond" w:hAnsi="Garamond" w:cs="Calibri"/>
          <w:szCs w:val="24"/>
        </w:rPr>
      </w:pPr>
      <w:r w:rsidRPr="00330C0A">
        <w:rPr>
          <w:rFonts w:ascii="Garamond" w:hAnsi="Garamond" w:cs="Calibri"/>
          <w:szCs w:val="24"/>
        </w:rPr>
        <w:t>The section below describes the different evaluation criteria.</w:t>
      </w:r>
    </w:p>
    <w:p w14:paraId="55333478" w14:textId="77777777" w:rsidR="00B136D9" w:rsidRPr="00330C0A" w:rsidRDefault="00B136D9" w:rsidP="006733D7">
      <w:pPr>
        <w:widowControl/>
        <w:rPr>
          <w:rFonts w:ascii="Garamond" w:hAnsi="Garamond" w:cs="Calibri"/>
          <w:szCs w:val="24"/>
        </w:rPr>
      </w:pPr>
    </w:p>
    <w:p w14:paraId="2870CDE4" w14:textId="77777777" w:rsidR="00B136D9" w:rsidRPr="00330C0A" w:rsidRDefault="00ED0451" w:rsidP="006733D7">
      <w:pPr>
        <w:pStyle w:val="Heading3"/>
        <w:ind w:left="720"/>
        <w:jc w:val="left"/>
        <w:rPr>
          <w:rFonts w:ascii="Garamond" w:hAnsi="Garamond"/>
          <w:b w:val="0"/>
          <w:sz w:val="24"/>
          <w:szCs w:val="24"/>
        </w:rPr>
      </w:pPr>
      <w:bookmarkStart w:id="161" w:name="_Toc25668098"/>
      <w:bookmarkStart w:id="162" w:name="_Toc25668812"/>
      <w:r w:rsidRPr="00330C0A">
        <w:rPr>
          <w:rFonts w:ascii="Garamond" w:hAnsi="Garamond"/>
          <w:b w:val="0"/>
          <w:sz w:val="24"/>
          <w:szCs w:val="24"/>
        </w:rPr>
        <w:t>3.2.1</w:t>
      </w:r>
      <w:r w:rsidRPr="00330C0A">
        <w:rPr>
          <w:rFonts w:ascii="Garamond" w:hAnsi="Garamond"/>
          <w:b w:val="0"/>
          <w:sz w:val="24"/>
          <w:szCs w:val="24"/>
        </w:rPr>
        <w:tab/>
      </w:r>
      <w:r w:rsidR="00B136D9" w:rsidRPr="00330C0A">
        <w:rPr>
          <w:rFonts w:ascii="Garamond" w:hAnsi="Garamond"/>
          <w:b w:val="0"/>
          <w:sz w:val="24"/>
          <w:szCs w:val="24"/>
        </w:rPr>
        <w:t>Adherence to Requirements – Pass/Fail</w:t>
      </w:r>
      <w:bookmarkEnd w:id="161"/>
      <w:bookmarkEnd w:id="162"/>
    </w:p>
    <w:p w14:paraId="0A9765B2" w14:textId="77777777" w:rsidR="00B136D9" w:rsidRPr="00330C0A" w:rsidRDefault="00B136D9" w:rsidP="006733D7">
      <w:pPr>
        <w:widowControl/>
        <w:ind w:left="1440"/>
        <w:rPr>
          <w:rFonts w:ascii="Garamond" w:hAnsi="Garamond" w:cs="Calibri"/>
          <w:szCs w:val="24"/>
        </w:rPr>
      </w:pPr>
      <w:r w:rsidRPr="00330C0A">
        <w:rPr>
          <w:rFonts w:ascii="Garamond" w:hAnsi="Garamond" w:cs="Calibri"/>
          <w:szCs w:val="24"/>
        </w:rPr>
        <w:t xml:space="preserve">Respondents passing this category move to Phase 2 and proposal is evaluated for Management Assessment/Quality and Price. </w:t>
      </w:r>
    </w:p>
    <w:p w14:paraId="6D25042D" w14:textId="77777777" w:rsidR="00B136D9" w:rsidRPr="00330C0A" w:rsidRDefault="00B136D9" w:rsidP="006733D7">
      <w:pPr>
        <w:widowControl/>
        <w:ind w:left="1440" w:hanging="720"/>
        <w:rPr>
          <w:rFonts w:ascii="Garamond" w:hAnsi="Garamond" w:cs="Calibri"/>
          <w:szCs w:val="24"/>
        </w:rPr>
      </w:pPr>
    </w:p>
    <w:p w14:paraId="401E1A20" w14:textId="2AE5EAF3" w:rsidR="00B136D9" w:rsidRPr="00330C0A" w:rsidRDefault="00B136D9" w:rsidP="006733D7">
      <w:pPr>
        <w:widowControl/>
        <w:ind w:left="1440" w:hanging="720"/>
        <w:rPr>
          <w:rFonts w:ascii="Garamond" w:hAnsi="Garamond" w:cs="Calibri"/>
          <w:b/>
          <w:szCs w:val="24"/>
        </w:rPr>
      </w:pPr>
      <w:r w:rsidRPr="00330C0A">
        <w:rPr>
          <w:rFonts w:ascii="Garamond" w:hAnsi="Garamond" w:cs="Calibri"/>
          <w:b/>
          <w:szCs w:val="24"/>
        </w:rPr>
        <w:t>The following 2 categories can</w:t>
      </w:r>
      <w:r w:rsidR="00340580" w:rsidRPr="00330C0A">
        <w:rPr>
          <w:rFonts w:ascii="Garamond" w:hAnsi="Garamond" w:cs="Calibri"/>
          <w:b/>
          <w:szCs w:val="24"/>
        </w:rPr>
        <w:t xml:space="preserve">not exceed </w:t>
      </w:r>
      <w:r w:rsidR="00F53C11" w:rsidRPr="00330C0A">
        <w:rPr>
          <w:rFonts w:ascii="Garamond" w:hAnsi="Garamond" w:cs="Calibri"/>
          <w:b/>
          <w:szCs w:val="24"/>
        </w:rPr>
        <w:t>80</w:t>
      </w:r>
      <w:r w:rsidRPr="00330C0A">
        <w:rPr>
          <w:rFonts w:ascii="Garamond" w:hAnsi="Garamond" w:cs="Calibri"/>
          <w:b/>
          <w:szCs w:val="24"/>
        </w:rPr>
        <w:t xml:space="preserve"> points. </w:t>
      </w:r>
    </w:p>
    <w:p w14:paraId="5DDD0721" w14:textId="77777777" w:rsidR="00B136D9" w:rsidRPr="00330C0A" w:rsidRDefault="00B136D9" w:rsidP="006733D7">
      <w:pPr>
        <w:widowControl/>
        <w:ind w:left="1440" w:hanging="720"/>
        <w:rPr>
          <w:rFonts w:ascii="Garamond" w:hAnsi="Garamond" w:cs="Calibri"/>
          <w:b/>
          <w:szCs w:val="24"/>
        </w:rPr>
      </w:pPr>
    </w:p>
    <w:p w14:paraId="1B9ED41C" w14:textId="719F4972" w:rsidR="008F127B" w:rsidRPr="008F0438" w:rsidRDefault="008F127B" w:rsidP="006733D7">
      <w:pPr>
        <w:pStyle w:val="Heading3"/>
        <w:ind w:left="720"/>
        <w:jc w:val="left"/>
        <w:rPr>
          <w:rFonts w:ascii="Garamond" w:hAnsi="Garamond"/>
          <w:b w:val="0"/>
          <w:sz w:val="24"/>
          <w:szCs w:val="24"/>
        </w:rPr>
      </w:pPr>
      <w:bookmarkStart w:id="163" w:name="_Toc25668099"/>
      <w:bookmarkStart w:id="164" w:name="_Toc25668813"/>
      <w:r w:rsidRPr="008F0438">
        <w:rPr>
          <w:rFonts w:ascii="Garamond" w:hAnsi="Garamond"/>
          <w:b w:val="0"/>
          <w:sz w:val="24"/>
          <w:szCs w:val="24"/>
        </w:rPr>
        <w:t>3.2.2</w:t>
      </w:r>
      <w:r w:rsidRPr="008F0438">
        <w:rPr>
          <w:rFonts w:ascii="Garamond" w:hAnsi="Garamond"/>
          <w:b w:val="0"/>
          <w:sz w:val="24"/>
          <w:szCs w:val="24"/>
        </w:rPr>
        <w:tab/>
      </w:r>
      <w:r w:rsidR="00B136D9" w:rsidRPr="008F0438">
        <w:rPr>
          <w:rFonts w:ascii="Garamond" w:hAnsi="Garamond"/>
          <w:b w:val="0"/>
          <w:sz w:val="24"/>
          <w:szCs w:val="24"/>
        </w:rPr>
        <w:t>Management Assessment/Quality</w:t>
      </w:r>
      <w:bookmarkEnd w:id="163"/>
      <w:bookmarkEnd w:id="164"/>
    </w:p>
    <w:p w14:paraId="2ED131C6" w14:textId="3D85965E" w:rsidR="00B947DD" w:rsidRPr="00224BBD" w:rsidRDefault="008F0438" w:rsidP="00B947DD">
      <w:pPr>
        <w:widowControl/>
        <w:ind w:left="1440"/>
        <w:rPr>
          <w:rFonts w:ascii="Garamond" w:hAnsi="Garamond" w:cs="Calibri"/>
          <w:szCs w:val="24"/>
        </w:rPr>
      </w:pPr>
      <w:r w:rsidRPr="00224BBD">
        <w:rPr>
          <w:rFonts w:ascii="Garamond" w:hAnsi="Garamond" w:cs="Calibri"/>
          <w:b/>
          <w:szCs w:val="24"/>
        </w:rPr>
        <w:t>5</w:t>
      </w:r>
      <w:r w:rsidR="00AB488A" w:rsidRPr="00224BBD">
        <w:rPr>
          <w:rFonts w:ascii="Garamond" w:hAnsi="Garamond" w:cs="Calibri"/>
          <w:b/>
          <w:szCs w:val="24"/>
        </w:rPr>
        <w:t>5</w:t>
      </w:r>
      <w:r w:rsidR="00D95D52" w:rsidRPr="00224BBD">
        <w:rPr>
          <w:rFonts w:ascii="Garamond" w:hAnsi="Garamond" w:cs="Calibri"/>
          <w:szCs w:val="24"/>
        </w:rPr>
        <w:t xml:space="preserve"> available</w:t>
      </w:r>
      <w:r w:rsidR="00B136D9" w:rsidRPr="00224BBD">
        <w:rPr>
          <w:rFonts w:ascii="Garamond" w:hAnsi="Garamond" w:cs="Calibri"/>
          <w:szCs w:val="24"/>
        </w:rPr>
        <w:t xml:space="preserve"> points </w:t>
      </w:r>
    </w:p>
    <w:p w14:paraId="2F91A825" w14:textId="306F1A66" w:rsidR="00B136D9" w:rsidRPr="00224BBD" w:rsidRDefault="00B136D9" w:rsidP="006733D7">
      <w:pPr>
        <w:rPr>
          <w:rFonts w:ascii="Garamond" w:hAnsi="Garamond" w:cs="Calibri"/>
          <w:szCs w:val="24"/>
          <w:highlight w:val="yellow"/>
        </w:rPr>
      </w:pPr>
    </w:p>
    <w:p w14:paraId="7BBE2600" w14:textId="1347C703" w:rsidR="008F127B" w:rsidRPr="00224BBD" w:rsidRDefault="008F127B" w:rsidP="006733D7">
      <w:pPr>
        <w:pStyle w:val="Heading3"/>
        <w:ind w:left="720"/>
        <w:jc w:val="left"/>
        <w:rPr>
          <w:rFonts w:ascii="Garamond" w:hAnsi="Garamond"/>
          <w:b w:val="0"/>
          <w:sz w:val="24"/>
          <w:szCs w:val="24"/>
        </w:rPr>
      </w:pPr>
      <w:bookmarkStart w:id="165" w:name="_Toc25668100"/>
      <w:bookmarkStart w:id="166" w:name="_Toc25668814"/>
      <w:r w:rsidRPr="00224BBD">
        <w:rPr>
          <w:rFonts w:ascii="Garamond" w:hAnsi="Garamond"/>
          <w:b w:val="0"/>
          <w:sz w:val="24"/>
          <w:szCs w:val="24"/>
        </w:rPr>
        <w:t>3.2.3</w:t>
      </w:r>
      <w:r w:rsidRPr="00224BBD">
        <w:rPr>
          <w:rFonts w:ascii="Garamond" w:hAnsi="Garamond"/>
          <w:b w:val="0"/>
          <w:sz w:val="24"/>
          <w:szCs w:val="24"/>
        </w:rPr>
        <w:tab/>
        <w:t>Price</w:t>
      </w:r>
      <w:bookmarkEnd w:id="165"/>
      <w:bookmarkEnd w:id="166"/>
    </w:p>
    <w:p w14:paraId="750A37D7" w14:textId="4CF09F3E" w:rsidR="00B947DD" w:rsidRPr="00224BBD" w:rsidRDefault="008F0438" w:rsidP="00B947DD">
      <w:pPr>
        <w:widowControl/>
        <w:ind w:left="1440"/>
        <w:rPr>
          <w:rFonts w:ascii="Garamond" w:hAnsi="Garamond" w:cs="Calibri"/>
          <w:szCs w:val="24"/>
        </w:rPr>
      </w:pPr>
      <w:r w:rsidRPr="00224BBD">
        <w:rPr>
          <w:rFonts w:ascii="Garamond" w:hAnsi="Garamond" w:cs="Calibri"/>
          <w:b/>
          <w:szCs w:val="24"/>
        </w:rPr>
        <w:t>2</w:t>
      </w:r>
      <w:r w:rsidR="00677D4B" w:rsidRPr="00224BBD">
        <w:rPr>
          <w:rFonts w:ascii="Garamond" w:hAnsi="Garamond" w:cs="Calibri"/>
          <w:b/>
          <w:szCs w:val="24"/>
        </w:rPr>
        <w:t>5</w:t>
      </w:r>
      <w:r w:rsidR="00B136D9" w:rsidRPr="00224BBD">
        <w:rPr>
          <w:rFonts w:ascii="Garamond" w:hAnsi="Garamond" w:cs="Calibri"/>
          <w:szCs w:val="24"/>
        </w:rPr>
        <w:t xml:space="preserve"> </w:t>
      </w:r>
      <w:r w:rsidR="00E10EF3" w:rsidRPr="00224BBD">
        <w:rPr>
          <w:rFonts w:ascii="Garamond" w:hAnsi="Garamond" w:cs="Calibri"/>
          <w:szCs w:val="24"/>
        </w:rPr>
        <w:t>available points</w:t>
      </w:r>
      <w:r w:rsidR="00B947DD" w:rsidRPr="00224BBD">
        <w:rPr>
          <w:rFonts w:ascii="Garamond" w:hAnsi="Garamond" w:cs="Calibri"/>
          <w:szCs w:val="24"/>
        </w:rPr>
        <w:t xml:space="preserve"> </w:t>
      </w:r>
    </w:p>
    <w:p w14:paraId="63ADF168" w14:textId="1BC148F6" w:rsidR="00B136D9" w:rsidRPr="00224BBD" w:rsidRDefault="00B947DD" w:rsidP="00FB5F1B">
      <w:pPr>
        <w:widowControl/>
        <w:ind w:left="1440"/>
        <w:rPr>
          <w:rFonts w:ascii="Garamond" w:hAnsi="Garamond" w:cs="Calibri"/>
          <w:szCs w:val="24"/>
        </w:rPr>
      </w:pPr>
      <w:r w:rsidRPr="00224BBD">
        <w:rPr>
          <w:rFonts w:ascii="Garamond" w:hAnsi="Garamond" w:cs="Calibri"/>
          <w:szCs w:val="24"/>
        </w:rPr>
        <w:t xml:space="preserve"> </w:t>
      </w:r>
    </w:p>
    <w:p w14:paraId="23131893" w14:textId="6C51BAFF" w:rsidR="00E10EF3" w:rsidRPr="00224BBD" w:rsidRDefault="00E10EF3" w:rsidP="006733D7">
      <w:pPr>
        <w:ind w:left="1440"/>
        <w:rPr>
          <w:rFonts w:ascii="Garamond" w:hAnsi="Garamond" w:cs="Calibri"/>
          <w:szCs w:val="24"/>
        </w:rPr>
      </w:pPr>
      <w:r w:rsidRPr="00224BBD">
        <w:rPr>
          <w:rFonts w:ascii="Garamond" w:hAnsi="Garamond" w:cs="Calibri"/>
          <w:szCs w:val="24"/>
        </w:rPr>
        <w:t>Cost scores will then be normalized to one another, based on the lowest cost proposal evaluated.  The lowest cost</w:t>
      </w:r>
      <w:r w:rsidR="0025488F" w:rsidRPr="00224BBD">
        <w:rPr>
          <w:rFonts w:ascii="Garamond" w:hAnsi="Garamond" w:cs="Calibri"/>
          <w:szCs w:val="24"/>
        </w:rPr>
        <w:t xml:space="preserve"> proposal receives a total of </w:t>
      </w:r>
      <w:r w:rsidR="008F0438" w:rsidRPr="00224BBD">
        <w:rPr>
          <w:rFonts w:ascii="Garamond" w:hAnsi="Garamond" w:cs="Calibri"/>
          <w:szCs w:val="24"/>
        </w:rPr>
        <w:t>2</w:t>
      </w:r>
      <w:r w:rsidR="0025488F" w:rsidRPr="00224BBD">
        <w:rPr>
          <w:rFonts w:ascii="Garamond" w:hAnsi="Garamond" w:cs="Calibri"/>
          <w:szCs w:val="24"/>
        </w:rPr>
        <w:t>5</w:t>
      </w:r>
      <w:r w:rsidRPr="00224BBD">
        <w:rPr>
          <w:rFonts w:ascii="Garamond" w:hAnsi="Garamond" w:cs="Calibri"/>
          <w:szCs w:val="24"/>
        </w:rPr>
        <w:t xml:space="preserve"> points.  The normalization formula is as follows:</w:t>
      </w:r>
    </w:p>
    <w:p w14:paraId="2EA27833" w14:textId="77777777" w:rsidR="00E10EF3" w:rsidRPr="00224BBD" w:rsidRDefault="00E10EF3" w:rsidP="006733D7">
      <w:pPr>
        <w:rPr>
          <w:rFonts w:ascii="Garamond" w:hAnsi="Garamond" w:cs="Calibri"/>
          <w:szCs w:val="24"/>
        </w:rPr>
      </w:pPr>
    </w:p>
    <w:p w14:paraId="29EA0A3B" w14:textId="3C54B3CA" w:rsidR="00B136D9" w:rsidRPr="00224BBD" w:rsidRDefault="00E10EF3" w:rsidP="006733D7">
      <w:pPr>
        <w:pStyle w:val="ListParagraph"/>
        <w:numPr>
          <w:ilvl w:val="0"/>
          <w:numId w:val="29"/>
        </w:numPr>
        <w:rPr>
          <w:rFonts w:ascii="Garamond" w:hAnsi="Garamond" w:cs="Calibri"/>
          <w:szCs w:val="24"/>
        </w:rPr>
      </w:pPr>
      <w:r w:rsidRPr="00224BBD">
        <w:rPr>
          <w:rFonts w:ascii="Garamond" w:hAnsi="Garamond" w:cs="Arial"/>
          <w:i/>
          <w:szCs w:val="24"/>
        </w:rPr>
        <w:t xml:space="preserve">Respondent’s Cost Score = (Lowest Cost Proposal / Total Cost of Proposal) X </w:t>
      </w:r>
      <w:r w:rsidR="008F0438" w:rsidRPr="00224BBD">
        <w:rPr>
          <w:rFonts w:ascii="Garamond" w:hAnsi="Garamond" w:cs="Arial"/>
          <w:i/>
          <w:szCs w:val="24"/>
        </w:rPr>
        <w:t>2</w:t>
      </w:r>
      <w:r w:rsidRPr="00224BBD">
        <w:rPr>
          <w:rFonts w:ascii="Garamond" w:hAnsi="Garamond" w:cs="Arial"/>
          <w:i/>
          <w:szCs w:val="24"/>
        </w:rPr>
        <w:t>5</w:t>
      </w:r>
      <w:r w:rsidR="00B136D9" w:rsidRPr="00224BBD">
        <w:rPr>
          <w:rFonts w:ascii="Garamond" w:hAnsi="Garamond" w:cs="Calibri"/>
          <w:szCs w:val="24"/>
        </w:rPr>
        <w:t xml:space="preserve"> </w:t>
      </w:r>
    </w:p>
    <w:p w14:paraId="0FD0D068" w14:textId="77777777" w:rsidR="00B136D9" w:rsidRPr="00330C0A" w:rsidRDefault="00B136D9" w:rsidP="00B630F1">
      <w:pPr>
        <w:rPr>
          <w:rFonts w:ascii="Garamond" w:hAnsi="Garamond" w:cs="Calibri"/>
          <w:szCs w:val="24"/>
        </w:rPr>
      </w:pPr>
    </w:p>
    <w:p w14:paraId="58D7D06A" w14:textId="6C37E1AD" w:rsidR="00B136D9" w:rsidRPr="00330C0A" w:rsidRDefault="004C631C" w:rsidP="006733D7">
      <w:pPr>
        <w:pStyle w:val="Heading3"/>
        <w:ind w:left="720"/>
        <w:jc w:val="left"/>
        <w:rPr>
          <w:rFonts w:ascii="Garamond" w:hAnsi="Garamond"/>
          <w:sz w:val="24"/>
          <w:szCs w:val="24"/>
        </w:rPr>
      </w:pPr>
      <w:bookmarkStart w:id="167" w:name="_Toc12450407"/>
      <w:bookmarkStart w:id="168" w:name="_Toc25668101"/>
      <w:bookmarkStart w:id="169" w:name="_Toc25668815"/>
      <w:r w:rsidRPr="00330C0A">
        <w:rPr>
          <w:rFonts w:ascii="Garamond" w:hAnsi="Garamond"/>
          <w:b w:val="0"/>
          <w:sz w:val="24"/>
          <w:szCs w:val="24"/>
        </w:rPr>
        <w:t>3.2.</w:t>
      </w:r>
      <w:r w:rsidR="00C55750" w:rsidRPr="00330C0A">
        <w:rPr>
          <w:rFonts w:ascii="Garamond" w:hAnsi="Garamond"/>
          <w:b w:val="0"/>
          <w:sz w:val="24"/>
          <w:szCs w:val="24"/>
        </w:rPr>
        <w:t>4</w:t>
      </w:r>
      <w:r w:rsidR="00ED0451" w:rsidRPr="00330C0A">
        <w:rPr>
          <w:rFonts w:ascii="Garamond" w:hAnsi="Garamond"/>
          <w:b w:val="0"/>
          <w:sz w:val="24"/>
          <w:szCs w:val="24"/>
        </w:rPr>
        <w:tab/>
      </w:r>
      <w:bookmarkEnd w:id="167"/>
      <w:r w:rsidR="005E7217" w:rsidRPr="00330C0A">
        <w:rPr>
          <w:rFonts w:ascii="Garamond" w:hAnsi="Garamond"/>
          <w:b w:val="0"/>
          <w:sz w:val="24"/>
          <w:szCs w:val="24"/>
        </w:rPr>
        <w:t>R</w:t>
      </w:r>
      <w:r w:rsidR="007D191F" w:rsidRPr="00330C0A">
        <w:rPr>
          <w:rFonts w:ascii="Garamond" w:hAnsi="Garamond"/>
          <w:b w:val="0"/>
          <w:sz w:val="24"/>
          <w:szCs w:val="24"/>
        </w:rPr>
        <w:t>ESERVED</w:t>
      </w:r>
      <w:bookmarkEnd w:id="168"/>
      <w:bookmarkEnd w:id="169"/>
    </w:p>
    <w:p w14:paraId="585911F6" w14:textId="77777777" w:rsidR="00B136D9" w:rsidRPr="00330C0A" w:rsidRDefault="00B136D9" w:rsidP="006733D7">
      <w:pPr>
        <w:ind w:left="1440"/>
        <w:rPr>
          <w:rFonts w:ascii="Garamond" w:hAnsi="Garamond" w:cs="Calibri"/>
          <w:szCs w:val="24"/>
        </w:rPr>
      </w:pPr>
    </w:p>
    <w:p w14:paraId="6C12F60A" w14:textId="5FE349C1" w:rsidR="00B136D9" w:rsidRPr="00330C0A" w:rsidRDefault="00340580" w:rsidP="006733D7">
      <w:pPr>
        <w:pStyle w:val="Heading3"/>
        <w:ind w:left="1440" w:hanging="720"/>
        <w:jc w:val="left"/>
        <w:rPr>
          <w:rFonts w:ascii="Garamond" w:hAnsi="Garamond"/>
          <w:b w:val="0"/>
          <w:sz w:val="24"/>
          <w:szCs w:val="24"/>
        </w:rPr>
      </w:pPr>
      <w:bookmarkStart w:id="170" w:name="_Toc25668816"/>
      <w:bookmarkStart w:id="171" w:name="_Toc25668102"/>
      <w:r w:rsidRPr="00330C0A">
        <w:rPr>
          <w:rFonts w:ascii="Garamond" w:hAnsi="Garamond"/>
          <w:b w:val="0"/>
          <w:sz w:val="24"/>
          <w:szCs w:val="24"/>
        </w:rPr>
        <w:t>3.2.</w:t>
      </w:r>
      <w:r w:rsidR="00C55750" w:rsidRPr="00330C0A">
        <w:rPr>
          <w:rFonts w:ascii="Garamond" w:hAnsi="Garamond"/>
          <w:b w:val="0"/>
          <w:sz w:val="24"/>
          <w:szCs w:val="24"/>
        </w:rPr>
        <w:t>5</w:t>
      </w:r>
      <w:r w:rsidRPr="00330C0A">
        <w:rPr>
          <w:rFonts w:ascii="Garamond" w:hAnsi="Garamond"/>
          <w:b w:val="0"/>
          <w:sz w:val="24"/>
          <w:szCs w:val="24"/>
        </w:rPr>
        <w:tab/>
        <w:t>Minority &amp; Women's Business Subcontractor Commitment</w:t>
      </w:r>
      <w:bookmarkEnd w:id="170"/>
      <w:r w:rsidRPr="00330C0A">
        <w:rPr>
          <w:rFonts w:ascii="Garamond" w:hAnsi="Garamond"/>
          <w:b w:val="0"/>
          <w:sz w:val="24"/>
          <w:szCs w:val="24"/>
        </w:rPr>
        <w:t xml:space="preserve"> </w:t>
      </w:r>
      <w:bookmarkEnd w:id="171"/>
    </w:p>
    <w:p w14:paraId="2E75C39D" w14:textId="77777777" w:rsidR="00B136D9" w:rsidRPr="00330C0A" w:rsidRDefault="00B136D9" w:rsidP="006733D7">
      <w:pPr>
        <w:ind w:left="1440"/>
        <w:rPr>
          <w:rFonts w:ascii="Garamond" w:hAnsi="Garamond" w:cs="Calibri"/>
          <w:szCs w:val="24"/>
        </w:rPr>
      </w:pPr>
    </w:p>
    <w:p w14:paraId="76DE19C0" w14:textId="77777777" w:rsidR="00B136D9" w:rsidRPr="00330C0A" w:rsidRDefault="00B136D9" w:rsidP="006733D7">
      <w:pPr>
        <w:ind w:left="1440"/>
        <w:rPr>
          <w:rFonts w:ascii="Garamond" w:hAnsi="Garamond" w:cs="Calibri"/>
          <w:szCs w:val="24"/>
        </w:rPr>
      </w:pPr>
      <w:r w:rsidRPr="00330C0A">
        <w:rPr>
          <w:rFonts w:ascii="Garamond" w:hAnsi="Garamond" w:cs="Calibri"/>
          <w:szCs w:val="24"/>
        </w:rPr>
        <w:t>The following formula will be used to determine points to be awarded based on the MBE and WBE goals listed in Section 1.20 of this RFP. Scoring is co</w:t>
      </w:r>
      <w:r w:rsidR="00677D4B" w:rsidRPr="00330C0A">
        <w:rPr>
          <w:rFonts w:ascii="Garamond" w:hAnsi="Garamond" w:cs="Calibri"/>
          <w:szCs w:val="24"/>
        </w:rPr>
        <w:t>nducted based on an assigned 1</w:t>
      </w:r>
      <w:r w:rsidRPr="00330C0A">
        <w:rPr>
          <w:rFonts w:ascii="Garamond" w:hAnsi="Garamond" w:cs="Calibri"/>
          <w:szCs w:val="24"/>
        </w:rPr>
        <w:t>0-point, plus possible 2 bonus-points,</w:t>
      </w:r>
      <w:r w:rsidR="00677D4B" w:rsidRPr="00330C0A">
        <w:rPr>
          <w:rFonts w:ascii="Garamond" w:hAnsi="Garamond" w:cs="Calibri"/>
          <w:szCs w:val="24"/>
        </w:rPr>
        <w:t xml:space="preserve"> scale (MBE: Possible 5</w:t>
      </w:r>
      <w:r w:rsidRPr="00330C0A">
        <w:rPr>
          <w:rFonts w:ascii="Garamond" w:hAnsi="Garamond" w:cs="Calibri"/>
          <w:szCs w:val="24"/>
        </w:rPr>
        <w:t xml:space="preserve"> points + 1 bonus point, WBE</w:t>
      </w:r>
      <w:r w:rsidR="00677D4B" w:rsidRPr="00330C0A">
        <w:rPr>
          <w:rFonts w:ascii="Garamond" w:hAnsi="Garamond" w:cs="Calibri"/>
          <w:szCs w:val="24"/>
        </w:rPr>
        <w:t>: Possible 5</w:t>
      </w:r>
      <w:r w:rsidRPr="00330C0A">
        <w:rPr>
          <w:rFonts w:ascii="Garamond" w:hAnsi="Garamond" w:cs="Calibri"/>
          <w:szCs w:val="24"/>
        </w:rPr>
        <w:t xml:space="preserve"> points + 1 bonus Point). Points are assigned for respective MBE participation and WBE participation based upon the BAFO meeting or exceeding the established goals.</w:t>
      </w:r>
    </w:p>
    <w:p w14:paraId="418ED209" w14:textId="77777777" w:rsidR="00B136D9" w:rsidRPr="00330C0A" w:rsidRDefault="00B136D9" w:rsidP="006733D7">
      <w:pPr>
        <w:ind w:left="1440"/>
        <w:rPr>
          <w:rFonts w:ascii="Garamond" w:hAnsi="Garamond" w:cs="Calibri"/>
          <w:szCs w:val="24"/>
        </w:rPr>
      </w:pPr>
    </w:p>
    <w:p w14:paraId="1F1C83B4" w14:textId="77777777" w:rsidR="00B136D9" w:rsidRPr="00330C0A" w:rsidRDefault="00B136D9" w:rsidP="006733D7">
      <w:pPr>
        <w:ind w:left="1440"/>
        <w:rPr>
          <w:rFonts w:ascii="Garamond" w:hAnsi="Garamond" w:cs="Calibri"/>
          <w:szCs w:val="24"/>
        </w:rPr>
      </w:pPr>
      <w:r w:rsidRPr="00330C0A">
        <w:rPr>
          <w:rFonts w:ascii="Garamond" w:hAnsi="Garamond" w:cs="Calibri"/>
          <w:szCs w:val="24"/>
        </w:rPr>
        <w:t>If the respondent’s commitment percentage is less than the established MBE or WBE goal, the maximum points achieved will be awarded according to the following schedule:</w:t>
      </w:r>
    </w:p>
    <w:p w14:paraId="23F56177" w14:textId="77777777" w:rsidR="00B136D9" w:rsidRPr="00330C0A" w:rsidRDefault="00B136D9" w:rsidP="006733D7">
      <w:pPr>
        <w:ind w:left="1440"/>
        <w:rPr>
          <w:rFonts w:ascii="Garamond" w:hAnsi="Garamond" w:cs="Calibri"/>
          <w:szCs w:val="24"/>
        </w:rPr>
      </w:pPr>
    </w:p>
    <w:tbl>
      <w:tblPr>
        <w:tblW w:w="6075" w:type="dxa"/>
        <w:tblInd w:w="1560" w:type="dxa"/>
        <w:tblLook w:val="00A0" w:firstRow="1" w:lastRow="0" w:firstColumn="1" w:lastColumn="0" w:noHBand="0" w:noVBand="0"/>
      </w:tblPr>
      <w:tblGrid>
        <w:gridCol w:w="575"/>
        <w:gridCol w:w="642"/>
        <w:gridCol w:w="642"/>
        <w:gridCol w:w="764"/>
        <w:gridCol w:w="762"/>
        <w:gridCol w:w="719"/>
        <w:gridCol w:w="642"/>
        <w:gridCol w:w="719"/>
        <w:gridCol w:w="764"/>
      </w:tblGrid>
      <w:tr w:rsidR="00B136D9" w:rsidRPr="00330C0A" w14:paraId="65B23051" w14:textId="77777777" w:rsidTr="00340580">
        <w:trPr>
          <w:trHeight w:val="300"/>
        </w:trPr>
        <w:tc>
          <w:tcPr>
            <w:tcW w:w="575" w:type="dxa"/>
            <w:tcBorders>
              <w:top w:val="single" w:sz="4" w:space="0" w:color="auto"/>
              <w:left w:val="single" w:sz="4" w:space="0" w:color="auto"/>
              <w:bottom w:val="single" w:sz="4" w:space="0" w:color="auto"/>
              <w:right w:val="single" w:sz="4" w:space="0" w:color="auto"/>
            </w:tcBorders>
            <w:noWrap/>
            <w:vAlign w:val="bottom"/>
          </w:tcPr>
          <w:p w14:paraId="17A8DA3D" w14:textId="77777777" w:rsidR="00B136D9" w:rsidRPr="00330C0A" w:rsidRDefault="00B136D9" w:rsidP="006733D7">
            <w:pPr>
              <w:jc w:val="center"/>
              <w:rPr>
                <w:rFonts w:ascii="Garamond" w:hAnsi="Garamond" w:cs="Calibri"/>
                <w:bCs/>
                <w:szCs w:val="24"/>
              </w:rPr>
            </w:pPr>
            <w:r w:rsidRPr="00330C0A">
              <w:rPr>
                <w:rFonts w:ascii="Garamond" w:hAnsi="Garamond" w:cs="Calibri"/>
                <w:bCs/>
                <w:szCs w:val="24"/>
              </w:rPr>
              <w:t>%</w:t>
            </w:r>
          </w:p>
        </w:tc>
        <w:tc>
          <w:tcPr>
            <w:tcW w:w="642" w:type="dxa"/>
            <w:tcBorders>
              <w:top w:val="single" w:sz="4" w:space="0" w:color="auto"/>
              <w:left w:val="nil"/>
              <w:bottom w:val="single" w:sz="4" w:space="0" w:color="auto"/>
              <w:right w:val="single" w:sz="4" w:space="0" w:color="auto"/>
            </w:tcBorders>
            <w:noWrap/>
            <w:vAlign w:val="bottom"/>
          </w:tcPr>
          <w:p w14:paraId="43C91EFE" w14:textId="77777777" w:rsidR="00B136D9" w:rsidRPr="00330C0A" w:rsidRDefault="00B136D9" w:rsidP="006733D7">
            <w:pPr>
              <w:jc w:val="center"/>
              <w:rPr>
                <w:rFonts w:ascii="Garamond" w:hAnsi="Garamond" w:cs="Calibri"/>
                <w:bCs/>
                <w:szCs w:val="24"/>
              </w:rPr>
            </w:pPr>
            <w:r w:rsidRPr="00330C0A">
              <w:rPr>
                <w:rFonts w:ascii="Garamond" w:hAnsi="Garamond" w:cs="Calibri"/>
                <w:bCs/>
                <w:szCs w:val="24"/>
              </w:rPr>
              <w:t>1%</w:t>
            </w:r>
          </w:p>
        </w:tc>
        <w:tc>
          <w:tcPr>
            <w:tcW w:w="642" w:type="dxa"/>
            <w:tcBorders>
              <w:top w:val="single" w:sz="4" w:space="0" w:color="auto"/>
              <w:left w:val="nil"/>
              <w:bottom w:val="single" w:sz="4" w:space="0" w:color="auto"/>
              <w:right w:val="single" w:sz="4" w:space="0" w:color="auto"/>
            </w:tcBorders>
            <w:noWrap/>
            <w:vAlign w:val="bottom"/>
          </w:tcPr>
          <w:p w14:paraId="15B6BF08" w14:textId="77777777" w:rsidR="00B136D9" w:rsidRPr="00330C0A" w:rsidRDefault="00B136D9" w:rsidP="006733D7">
            <w:pPr>
              <w:jc w:val="center"/>
              <w:rPr>
                <w:rFonts w:ascii="Garamond" w:hAnsi="Garamond" w:cs="Calibri"/>
                <w:bCs/>
                <w:szCs w:val="24"/>
              </w:rPr>
            </w:pPr>
            <w:r w:rsidRPr="00330C0A">
              <w:rPr>
                <w:rFonts w:ascii="Garamond" w:hAnsi="Garamond" w:cs="Calibri"/>
                <w:bCs/>
                <w:szCs w:val="24"/>
              </w:rPr>
              <w:t>2%</w:t>
            </w:r>
          </w:p>
        </w:tc>
        <w:tc>
          <w:tcPr>
            <w:tcW w:w="764" w:type="dxa"/>
            <w:tcBorders>
              <w:top w:val="single" w:sz="4" w:space="0" w:color="auto"/>
              <w:left w:val="nil"/>
              <w:bottom w:val="single" w:sz="4" w:space="0" w:color="auto"/>
              <w:right w:val="single" w:sz="4" w:space="0" w:color="auto"/>
            </w:tcBorders>
            <w:noWrap/>
            <w:vAlign w:val="bottom"/>
          </w:tcPr>
          <w:p w14:paraId="1ECB57B2" w14:textId="77777777" w:rsidR="00B136D9" w:rsidRPr="00330C0A" w:rsidRDefault="00B136D9" w:rsidP="006733D7">
            <w:pPr>
              <w:jc w:val="center"/>
              <w:rPr>
                <w:rFonts w:ascii="Garamond" w:hAnsi="Garamond" w:cs="Calibri"/>
                <w:bCs/>
                <w:szCs w:val="24"/>
              </w:rPr>
            </w:pPr>
            <w:r w:rsidRPr="00330C0A">
              <w:rPr>
                <w:rFonts w:ascii="Garamond" w:hAnsi="Garamond" w:cs="Calibri"/>
                <w:bCs/>
                <w:szCs w:val="24"/>
              </w:rPr>
              <w:t>3%</w:t>
            </w:r>
          </w:p>
        </w:tc>
        <w:tc>
          <w:tcPr>
            <w:tcW w:w="762" w:type="dxa"/>
            <w:tcBorders>
              <w:top w:val="single" w:sz="4" w:space="0" w:color="auto"/>
              <w:left w:val="nil"/>
              <w:bottom w:val="single" w:sz="4" w:space="0" w:color="auto"/>
              <w:right w:val="single" w:sz="4" w:space="0" w:color="auto"/>
            </w:tcBorders>
            <w:noWrap/>
            <w:vAlign w:val="bottom"/>
          </w:tcPr>
          <w:p w14:paraId="79F00D92" w14:textId="77777777" w:rsidR="00B136D9" w:rsidRPr="00330C0A" w:rsidRDefault="00B136D9" w:rsidP="006733D7">
            <w:pPr>
              <w:jc w:val="center"/>
              <w:rPr>
                <w:rFonts w:ascii="Garamond" w:hAnsi="Garamond" w:cs="Calibri"/>
                <w:bCs/>
                <w:szCs w:val="24"/>
              </w:rPr>
            </w:pPr>
            <w:r w:rsidRPr="00330C0A">
              <w:rPr>
                <w:rFonts w:ascii="Garamond" w:hAnsi="Garamond" w:cs="Calibri"/>
                <w:bCs/>
                <w:szCs w:val="24"/>
              </w:rPr>
              <w:t>4%</w:t>
            </w:r>
          </w:p>
        </w:tc>
        <w:tc>
          <w:tcPr>
            <w:tcW w:w="642" w:type="dxa"/>
            <w:tcBorders>
              <w:top w:val="single" w:sz="4" w:space="0" w:color="auto"/>
              <w:left w:val="nil"/>
              <w:bottom w:val="single" w:sz="4" w:space="0" w:color="auto"/>
              <w:right w:val="single" w:sz="4" w:space="0" w:color="auto"/>
            </w:tcBorders>
            <w:noWrap/>
            <w:vAlign w:val="bottom"/>
          </w:tcPr>
          <w:p w14:paraId="094585F1" w14:textId="77777777" w:rsidR="00B136D9" w:rsidRPr="00330C0A" w:rsidRDefault="00B136D9" w:rsidP="006733D7">
            <w:pPr>
              <w:jc w:val="center"/>
              <w:rPr>
                <w:rFonts w:ascii="Garamond" w:hAnsi="Garamond" w:cs="Calibri"/>
                <w:bCs/>
                <w:szCs w:val="24"/>
              </w:rPr>
            </w:pPr>
            <w:r w:rsidRPr="00330C0A">
              <w:rPr>
                <w:rFonts w:ascii="Garamond" w:hAnsi="Garamond" w:cs="Calibri"/>
                <w:bCs/>
                <w:szCs w:val="24"/>
              </w:rPr>
              <w:t>5%</w:t>
            </w:r>
          </w:p>
        </w:tc>
        <w:tc>
          <w:tcPr>
            <w:tcW w:w="642" w:type="dxa"/>
            <w:tcBorders>
              <w:top w:val="single" w:sz="4" w:space="0" w:color="auto"/>
              <w:left w:val="nil"/>
              <w:bottom w:val="single" w:sz="4" w:space="0" w:color="auto"/>
              <w:right w:val="single" w:sz="4" w:space="0" w:color="auto"/>
            </w:tcBorders>
            <w:noWrap/>
            <w:vAlign w:val="bottom"/>
          </w:tcPr>
          <w:p w14:paraId="4B30113E" w14:textId="77777777" w:rsidR="00B136D9" w:rsidRPr="00330C0A" w:rsidRDefault="00B136D9" w:rsidP="006733D7">
            <w:pPr>
              <w:jc w:val="center"/>
              <w:rPr>
                <w:rFonts w:ascii="Garamond" w:hAnsi="Garamond" w:cs="Calibri"/>
                <w:bCs/>
                <w:szCs w:val="24"/>
              </w:rPr>
            </w:pPr>
            <w:r w:rsidRPr="00330C0A">
              <w:rPr>
                <w:rFonts w:ascii="Garamond" w:hAnsi="Garamond" w:cs="Calibri"/>
                <w:bCs/>
                <w:szCs w:val="24"/>
              </w:rPr>
              <w:t>6%</w:t>
            </w:r>
          </w:p>
        </w:tc>
        <w:tc>
          <w:tcPr>
            <w:tcW w:w="642" w:type="dxa"/>
            <w:tcBorders>
              <w:top w:val="single" w:sz="4" w:space="0" w:color="auto"/>
              <w:left w:val="nil"/>
              <w:bottom w:val="single" w:sz="4" w:space="0" w:color="auto"/>
              <w:right w:val="single" w:sz="4" w:space="0" w:color="auto"/>
            </w:tcBorders>
            <w:noWrap/>
            <w:vAlign w:val="bottom"/>
          </w:tcPr>
          <w:p w14:paraId="0E125530" w14:textId="77777777" w:rsidR="00B136D9" w:rsidRPr="00330C0A" w:rsidRDefault="00B136D9" w:rsidP="006733D7">
            <w:pPr>
              <w:jc w:val="center"/>
              <w:rPr>
                <w:rFonts w:ascii="Garamond" w:hAnsi="Garamond" w:cs="Calibri"/>
                <w:bCs/>
                <w:szCs w:val="24"/>
              </w:rPr>
            </w:pPr>
            <w:r w:rsidRPr="00330C0A">
              <w:rPr>
                <w:rFonts w:ascii="Garamond" w:hAnsi="Garamond" w:cs="Calibri"/>
                <w:bCs/>
                <w:szCs w:val="24"/>
              </w:rPr>
              <w:t>7%</w:t>
            </w:r>
          </w:p>
        </w:tc>
        <w:tc>
          <w:tcPr>
            <w:tcW w:w="764" w:type="dxa"/>
            <w:tcBorders>
              <w:top w:val="single" w:sz="4" w:space="0" w:color="auto"/>
              <w:left w:val="nil"/>
              <w:bottom w:val="single" w:sz="4" w:space="0" w:color="auto"/>
              <w:right w:val="single" w:sz="4" w:space="0" w:color="auto"/>
            </w:tcBorders>
            <w:noWrap/>
            <w:vAlign w:val="bottom"/>
          </w:tcPr>
          <w:p w14:paraId="705AC7DC" w14:textId="77777777" w:rsidR="00B136D9" w:rsidRPr="00330C0A" w:rsidRDefault="00B136D9" w:rsidP="006733D7">
            <w:pPr>
              <w:jc w:val="center"/>
              <w:rPr>
                <w:rFonts w:ascii="Garamond" w:hAnsi="Garamond" w:cs="Calibri"/>
                <w:bCs/>
                <w:szCs w:val="24"/>
              </w:rPr>
            </w:pPr>
            <w:r w:rsidRPr="00330C0A">
              <w:rPr>
                <w:rFonts w:ascii="Garamond" w:hAnsi="Garamond" w:cs="Calibri"/>
                <w:bCs/>
                <w:szCs w:val="24"/>
              </w:rPr>
              <w:t>8%</w:t>
            </w:r>
          </w:p>
        </w:tc>
      </w:tr>
      <w:tr w:rsidR="00B136D9" w:rsidRPr="00330C0A" w14:paraId="2A3F4845" w14:textId="77777777" w:rsidTr="00340580">
        <w:trPr>
          <w:trHeight w:val="300"/>
        </w:trPr>
        <w:tc>
          <w:tcPr>
            <w:tcW w:w="575" w:type="dxa"/>
            <w:tcBorders>
              <w:top w:val="nil"/>
              <w:left w:val="single" w:sz="4" w:space="0" w:color="auto"/>
              <w:bottom w:val="single" w:sz="4" w:space="0" w:color="auto"/>
              <w:right w:val="single" w:sz="4" w:space="0" w:color="auto"/>
            </w:tcBorders>
            <w:noWrap/>
            <w:vAlign w:val="bottom"/>
          </w:tcPr>
          <w:p w14:paraId="7FF474C1" w14:textId="77777777" w:rsidR="00B136D9" w:rsidRPr="00330C0A" w:rsidRDefault="00B136D9" w:rsidP="006733D7">
            <w:pPr>
              <w:jc w:val="center"/>
              <w:rPr>
                <w:rFonts w:ascii="Garamond" w:hAnsi="Garamond" w:cs="Calibri"/>
                <w:bCs/>
                <w:szCs w:val="24"/>
              </w:rPr>
            </w:pPr>
            <w:r w:rsidRPr="00330C0A">
              <w:rPr>
                <w:rFonts w:ascii="Garamond" w:hAnsi="Garamond" w:cs="Calibri"/>
                <w:bCs/>
                <w:szCs w:val="24"/>
              </w:rPr>
              <w:t>Pts.</w:t>
            </w:r>
          </w:p>
        </w:tc>
        <w:tc>
          <w:tcPr>
            <w:tcW w:w="642" w:type="dxa"/>
            <w:tcBorders>
              <w:top w:val="nil"/>
              <w:left w:val="nil"/>
              <w:bottom w:val="single" w:sz="4" w:space="0" w:color="auto"/>
              <w:right w:val="single" w:sz="4" w:space="0" w:color="auto"/>
            </w:tcBorders>
            <w:noWrap/>
            <w:vAlign w:val="bottom"/>
          </w:tcPr>
          <w:p w14:paraId="60300E71" w14:textId="77777777" w:rsidR="00B136D9" w:rsidRPr="00330C0A" w:rsidRDefault="00340580" w:rsidP="006733D7">
            <w:pPr>
              <w:jc w:val="center"/>
              <w:rPr>
                <w:rFonts w:ascii="Garamond" w:hAnsi="Garamond" w:cs="Calibri"/>
                <w:bCs/>
                <w:szCs w:val="24"/>
              </w:rPr>
            </w:pPr>
            <w:r w:rsidRPr="00330C0A">
              <w:rPr>
                <w:rFonts w:ascii="Garamond" w:hAnsi="Garamond" w:cs="Calibri"/>
                <w:bCs/>
                <w:szCs w:val="24"/>
              </w:rPr>
              <w:t>.625</w:t>
            </w:r>
          </w:p>
        </w:tc>
        <w:tc>
          <w:tcPr>
            <w:tcW w:w="642" w:type="dxa"/>
            <w:tcBorders>
              <w:top w:val="nil"/>
              <w:left w:val="nil"/>
              <w:bottom w:val="single" w:sz="4" w:space="0" w:color="auto"/>
              <w:right w:val="single" w:sz="4" w:space="0" w:color="auto"/>
            </w:tcBorders>
            <w:noWrap/>
            <w:vAlign w:val="bottom"/>
          </w:tcPr>
          <w:p w14:paraId="2EA6E87B" w14:textId="77777777" w:rsidR="00B136D9" w:rsidRPr="00330C0A" w:rsidRDefault="00340580" w:rsidP="006733D7">
            <w:pPr>
              <w:jc w:val="center"/>
              <w:rPr>
                <w:rFonts w:ascii="Garamond" w:hAnsi="Garamond" w:cs="Calibri"/>
                <w:bCs/>
                <w:szCs w:val="24"/>
              </w:rPr>
            </w:pPr>
            <w:r w:rsidRPr="00330C0A">
              <w:rPr>
                <w:rFonts w:ascii="Garamond" w:hAnsi="Garamond" w:cs="Calibri"/>
                <w:bCs/>
                <w:szCs w:val="24"/>
              </w:rPr>
              <w:t>1.25</w:t>
            </w:r>
          </w:p>
        </w:tc>
        <w:tc>
          <w:tcPr>
            <w:tcW w:w="764" w:type="dxa"/>
            <w:tcBorders>
              <w:top w:val="nil"/>
              <w:left w:val="nil"/>
              <w:bottom w:val="single" w:sz="4" w:space="0" w:color="auto"/>
              <w:right w:val="single" w:sz="4" w:space="0" w:color="auto"/>
            </w:tcBorders>
            <w:noWrap/>
            <w:vAlign w:val="bottom"/>
          </w:tcPr>
          <w:p w14:paraId="543191F2" w14:textId="77777777" w:rsidR="00B136D9" w:rsidRPr="00330C0A" w:rsidRDefault="00340580" w:rsidP="006733D7">
            <w:pPr>
              <w:jc w:val="center"/>
              <w:rPr>
                <w:rFonts w:ascii="Garamond" w:hAnsi="Garamond" w:cs="Calibri"/>
                <w:bCs/>
                <w:szCs w:val="24"/>
              </w:rPr>
            </w:pPr>
            <w:r w:rsidRPr="00330C0A">
              <w:rPr>
                <w:rFonts w:ascii="Garamond" w:hAnsi="Garamond" w:cs="Calibri"/>
                <w:bCs/>
                <w:szCs w:val="24"/>
              </w:rPr>
              <w:t>1.875</w:t>
            </w:r>
          </w:p>
        </w:tc>
        <w:tc>
          <w:tcPr>
            <w:tcW w:w="762" w:type="dxa"/>
            <w:tcBorders>
              <w:top w:val="nil"/>
              <w:left w:val="nil"/>
              <w:bottom w:val="single" w:sz="4" w:space="0" w:color="auto"/>
              <w:right w:val="single" w:sz="4" w:space="0" w:color="auto"/>
            </w:tcBorders>
            <w:noWrap/>
            <w:vAlign w:val="bottom"/>
          </w:tcPr>
          <w:p w14:paraId="0CB8D3E6" w14:textId="77777777" w:rsidR="00B136D9" w:rsidRPr="00330C0A" w:rsidRDefault="00340580" w:rsidP="006733D7">
            <w:pPr>
              <w:jc w:val="center"/>
              <w:rPr>
                <w:rFonts w:ascii="Garamond" w:hAnsi="Garamond" w:cs="Calibri"/>
                <w:bCs/>
                <w:szCs w:val="24"/>
              </w:rPr>
            </w:pPr>
            <w:r w:rsidRPr="00330C0A">
              <w:rPr>
                <w:rFonts w:ascii="Garamond" w:hAnsi="Garamond" w:cs="Calibri"/>
                <w:bCs/>
                <w:szCs w:val="24"/>
              </w:rPr>
              <w:t>2.5</w:t>
            </w:r>
          </w:p>
        </w:tc>
        <w:tc>
          <w:tcPr>
            <w:tcW w:w="642" w:type="dxa"/>
            <w:tcBorders>
              <w:top w:val="nil"/>
              <w:left w:val="nil"/>
              <w:bottom w:val="single" w:sz="4" w:space="0" w:color="auto"/>
              <w:right w:val="single" w:sz="4" w:space="0" w:color="auto"/>
            </w:tcBorders>
            <w:noWrap/>
            <w:vAlign w:val="bottom"/>
          </w:tcPr>
          <w:p w14:paraId="29A5D002" w14:textId="77777777" w:rsidR="00B136D9" w:rsidRPr="00330C0A" w:rsidRDefault="00340580" w:rsidP="006733D7">
            <w:pPr>
              <w:jc w:val="center"/>
              <w:rPr>
                <w:rFonts w:ascii="Garamond" w:hAnsi="Garamond" w:cs="Calibri"/>
                <w:bCs/>
                <w:szCs w:val="24"/>
              </w:rPr>
            </w:pPr>
            <w:r w:rsidRPr="00330C0A">
              <w:rPr>
                <w:rFonts w:ascii="Garamond" w:hAnsi="Garamond" w:cs="Calibri"/>
                <w:bCs/>
                <w:szCs w:val="24"/>
              </w:rPr>
              <w:t>3.125</w:t>
            </w:r>
          </w:p>
        </w:tc>
        <w:tc>
          <w:tcPr>
            <w:tcW w:w="642" w:type="dxa"/>
            <w:tcBorders>
              <w:top w:val="nil"/>
              <w:left w:val="nil"/>
              <w:bottom w:val="single" w:sz="4" w:space="0" w:color="auto"/>
              <w:right w:val="single" w:sz="4" w:space="0" w:color="auto"/>
            </w:tcBorders>
            <w:noWrap/>
            <w:vAlign w:val="bottom"/>
          </w:tcPr>
          <w:p w14:paraId="5929B212" w14:textId="77777777" w:rsidR="00B136D9" w:rsidRPr="00330C0A" w:rsidRDefault="00340580" w:rsidP="006733D7">
            <w:pPr>
              <w:jc w:val="center"/>
              <w:rPr>
                <w:rFonts w:ascii="Garamond" w:hAnsi="Garamond" w:cs="Calibri"/>
                <w:bCs/>
                <w:szCs w:val="24"/>
              </w:rPr>
            </w:pPr>
            <w:r w:rsidRPr="00330C0A">
              <w:rPr>
                <w:rFonts w:ascii="Garamond" w:hAnsi="Garamond" w:cs="Calibri"/>
                <w:bCs/>
                <w:szCs w:val="24"/>
              </w:rPr>
              <w:t>3.75</w:t>
            </w:r>
          </w:p>
        </w:tc>
        <w:tc>
          <w:tcPr>
            <w:tcW w:w="642" w:type="dxa"/>
            <w:tcBorders>
              <w:top w:val="nil"/>
              <w:left w:val="nil"/>
              <w:bottom w:val="single" w:sz="4" w:space="0" w:color="auto"/>
              <w:right w:val="single" w:sz="4" w:space="0" w:color="auto"/>
            </w:tcBorders>
            <w:noWrap/>
            <w:vAlign w:val="bottom"/>
          </w:tcPr>
          <w:p w14:paraId="2FA1321C" w14:textId="77777777" w:rsidR="00B136D9" w:rsidRPr="00330C0A" w:rsidRDefault="00340580" w:rsidP="006733D7">
            <w:pPr>
              <w:jc w:val="center"/>
              <w:rPr>
                <w:rFonts w:ascii="Garamond" w:hAnsi="Garamond" w:cs="Calibri"/>
                <w:bCs/>
                <w:szCs w:val="24"/>
              </w:rPr>
            </w:pPr>
            <w:r w:rsidRPr="00330C0A">
              <w:rPr>
                <w:rFonts w:ascii="Garamond" w:hAnsi="Garamond" w:cs="Calibri"/>
                <w:bCs/>
                <w:szCs w:val="24"/>
              </w:rPr>
              <w:t>4.375</w:t>
            </w:r>
          </w:p>
        </w:tc>
        <w:tc>
          <w:tcPr>
            <w:tcW w:w="764" w:type="dxa"/>
            <w:tcBorders>
              <w:top w:val="nil"/>
              <w:left w:val="nil"/>
              <w:bottom w:val="single" w:sz="4" w:space="0" w:color="auto"/>
              <w:right w:val="single" w:sz="4" w:space="0" w:color="auto"/>
            </w:tcBorders>
            <w:noWrap/>
            <w:vAlign w:val="bottom"/>
          </w:tcPr>
          <w:p w14:paraId="560C2048" w14:textId="77777777" w:rsidR="00B136D9" w:rsidRPr="00330C0A" w:rsidRDefault="00340580" w:rsidP="006733D7">
            <w:pPr>
              <w:jc w:val="center"/>
              <w:rPr>
                <w:rFonts w:ascii="Garamond" w:hAnsi="Garamond" w:cs="Calibri"/>
                <w:bCs/>
                <w:szCs w:val="24"/>
              </w:rPr>
            </w:pPr>
            <w:r w:rsidRPr="00330C0A">
              <w:rPr>
                <w:rFonts w:ascii="Garamond" w:hAnsi="Garamond" w:cs="Calibri"/>
                <w:bCs/>
                <w:szCs w:val="24"/>
              </w:rPr>
              <w:t>5.0</w:t>
            </w:r>
          </w:p>
        </w:tc>
      </w:tr>
    </w:tbl>
    <w:p w14:paraId="58C437F0" w14:textId="77777777" w:rsidR="00B136D9" w:rsidRPr="00330C0A" w:rsidRDefault="00B136D9" w:rsidP="006733D7">
      <w:pPr>
        <w:ind w:left="1440"/>
        <w:rPr>
          <w:rFonts w:ascii="Garamond" w:hAnsi="Garamond" w:cs="Calibri"/>
          <w:szCs w:val="24"/>
        </w:rPr>
      </w:pPr>
    </w:p>
    <w:p w14:paraId="7AA2C6DA" w14:textId="51D32C38" w:rsidR="00B136D9" w:rsidRPr="00330C0A" w:rsidRDefault="00B136D9" w:rsidP="006733D7">
      <w:pPr>
        <w:ind w:left="1440"/>
        <w:rPr>
          <w:rFonts w:ascii="Garamond" w:hAnsi="Garamond" w:cs="Calibri"/>
          <w:i/>
          <w:szCs w:val="24"/>
        </w:rPr>
      </w:pPr>
      <w:r w:rsidRPr="00330C0A">
        <w:rPr>
          <w:rFonts w:ascii="Garamond" w:hAnsi="Garamond" w:cs="Calibri"/>
          <w:i/>
          <w:szCs w:val="24"/>
        </w:rPr>
        <w:t>NOTE:  Fractional percentages will be rounded up or down to the nearest whole percentage.  (e.g.  7.49% w</w:t>
      </w:r>
      <w:r w:rsidR="00340580" w:rsidRPr="00330C0A">
        <w:rPr>
          <w:rFonts w:ascii="Garamond" w:hAnsi="Garamond" w:cs="Calibri"/>
          <w:i/>
          <w:szCs w:val="24"/>
        </w:rPr>
        <w:t>ill be rounded down to 7% = 4.375</w:t>
      </w:r>
      <w:r w:rsidRPr="00330C0A">
        <w:rPr>
          <w:rFonts w:ascii="Garamond" w:hAnsi="Garamond" w:cs="Calibri"/>
          <w:i/>
          <w:szCs w:val="24"/>
        </w:rPr>
        <w:t xml:space="preserve"> pts., 7.5</w:t>
      </w:r>
      <w:r w:rsidR="00340580" w:rsidRPr="00330C0A">
        <w:rPr>
          <w:rFonts w:ascii="Garamond" w:hAnsi="Garamond" w:cs="Calibri"/>
          <w:i/>
          <w:szCs w:val="24"/>
        </w:rPr>
        <w:t>0% will be rounded up to 8% = 5</w:t>
      </w:r>
      <w:r w:rsidRPr="00330C0A">
        <w:rPr>
          <w:rFonts w:ascii="Garamond" w:hAnsi="Garamond" w:cs="Calibri"/>
          <w:i/>
          <w:szCs w:val="24"/>
        </w:rPr>
        <w:t>.00 pts.</w:t>
      </w:r>
      <w:r w:rsidR="001D0A8A" w:rsidRPr="00330C0A">
        <w:rPr>
          <w:rFonts w:ascii="Garamond" w:hAnsi="Garamond" w:cs="Calibri"/>
          <w:i/>
          <w:szCs w:val="24"/>
        </w:rPr>
        <w:t xml:space="preserve"> Rounding </w:t>
      </w:r>
      <w:r w:rsidR="00D83960" w:rsidRPr="00330C0A">
        <w:rPr>
          <w:rFonts w:ascii="Garamond" w:hAnsi="Garamond"/>
          <w:i/>
          <w:iCs/>
          <w:szCs w:val="24"/>
        </w:rPr>
        <w:t>will be calculated based on the Sub-Contract Amount, divided by the Total Bid Amount.</w:t>
      </w:r>
      <w:r w:rsidRPr="00330C0A">
        <w:rPr>
          <w:rFonts w:ascii="Garamond" w:hAnsi="Garamond" w:cs="Calibri"/>
          <w:i/>
          <w:szCs w:val="24"/>
        </w:rPr>
        <w:t>)</w:t>
      </w:r>
    </w:p>
    <w:p w14:paraId="51B3A323" w14:textId="77777777" w:rsidR="009E3178" w:rsidRPr="00330C0A" w:rsidRDefault="009E3178" w:rsidP="006733D7">
      <w:pPr>
        <w:ind w:left="1440"/>
        <w:rPr>
          <w:rFonts w:ascii="Garamond" w:hAnsi="Garamond" w:cs="Calibri"/>
          <w:i/>
          <w:szCs w:val="24"/>
        </w:rPr>
      </w:pPr>
    </w:p>
    <w:p w14:paraId="73865EFC" w14:textId="66750016" w:rsidR="009E3178" w:rsidRPr="00330C0A" w:rsidRDefault="009E3178" w:rsidP="006733D7">
      <w:pPr>
        <w:ind w:left="1440"/>
        <w:rPr>
          <w:rFonts w:ascii="Garamond" w:hAnsi="Garamond" w:cs="Calibri"/>
          <w:szCs w:val="24"/>
        </w:rPr>
      </w:pPr>
      <w:r w:rsidRPr="00330C0A">
        <w:rPr>
          <w:rFonts w:ascii="Garamond" w:hAnsi="Garamond" w:cs="Calibri"/>
          <w:szCs w:val="24"/>
        </w:rPr>
        <w:t xml:space="preserve">If the respondent’s </w:t>
      </w:r>
      <w:r w:rsidR="00EC018E" w:rsidRPr="00330C0A">
        <w:rPr>
          <w:rFonts w:ascii="Garamond" w:hAnsi="Garamond" w:cs="Calibri"/>
          <w:szCs w:val="24"/>
        </w:rPr>
        <w:t xml:space="preserve">commitment amount is greater than $0 but the </w:t>
      </w:r>
      <w:r w:rsidRPr="00330C0A">
        <w:rPr>
          <w:rFonts w:ascii="Garamond" w:hAnsi="Garamond" w:cs="Calibri"/>
          <w:szCs w:val="24"/>
        </w:rPr>
        <w:t xml:space="preserve">commitment percentage is rounded down to 0% for MBE or WBE participation the respondent will receive 0 points. </w:t>
      </w:r>
    </w:p>
    <w:p w14:paraId="04F6F19F" w14:textId="77777777" w:rsidR="00B136D9" w:rsidRPr="00330C0A" w:rsidRDefault="00B136D9" w:rsidP="006733D7">
      <w:pPr>
        <w:ind w:left="1440"/>
        <w:rPr>
          <w:rFonts w:ascii="Garamond" w:hAnsi="Garamond" w:cs="Calibri"/>
          <w:b/>
          <w:szCs w:val="24"/>
        </w:rPr>
      </w:pPr>
    </w:p>
    <w:p w14:paraId="10A00ED9" w14:textId="15ECED25" w:rsidR="00B136D9" w:rsidRPr="00330C0A" w:rsidRDefault="00B136D9" w:rsidP="006733D7">
      <w:pPr>
        <w:ind w:left="1440"/>
        <w:rPr>
          <w:rFonts w:ascii="Garamond" w:hAnsi="Garamond" w:cs="Calibri"/>
          <w:b/>
          <w:szCs w:val="24"/>
        </w:rPr>
      </w:pPr>
      <w:r w:rsidRPr="00330C0A">
        <w:rPr>
          <w:rFonts w:ascii="Garamond" w:hAnsi="Garamond" w:cs="Calibri"/>
          <w:szCs w:val="24"/>
        </w:rPr>
        <w:lastRenderedPageBreak/>
        <w:t xml:space="preserve">If the respondent’s </w:t>
      </w:r>
      <w:r w:rsidR="001D0A8A" w:rsidRPr="00330C0A">
        <w:rPr>
          <w:rFonts w:ascii="Garamond" w:hAnsi="Garamond" w:cs="Calibri"/>
          <w:szCs w:val="24"/>
        </w:rPr>
        <w:t xml:space="preserve">commitment amount is $0 and thus the </w:t>
      </w:r>
      <w:r w:rsidRPr="00330C0A">
        <w:rPr>
          <w:rFonts w:ascii="Garamond" w:hAnsi="Garamond" w:cs="Calibri"/>
          <w:szCs w:val="24"/>
        </w:rPr>
        <w:t xml:space="preserve">commitment percentage is 0% for MBE or WBE participation, a deduction of 1 point will be discounted on the respective MBE or WBE score.  </w:t>
      </w:r>
    </w:p>
    <w:p w14:paraId="67664324" w14:textId="77777777" w:rsidR="00B136D9" w:rsidRPr="00330C0A" w:rsidRDefault="00B136D9" w:rsidP="006733D7">
      <w:pPr>
        <w:ind w:left="1440"/>
        <w:rPr>
          <w:rFonts w:ascii="Garamond" w:hAnsi="Garamond" w:cs="Calibri"/>
          <w:b/>
          <w:szCs w:val="24"/>
        </w:rPr>
      </w:pPr>
    </w:p>
    <w:p w14:paraId="592AB1A4" w14:textId="116EDBFA" w:rsidR="00B136D9" w:rsidRPr="00330C0A" w:rsidRDefault="00B136D9" w:rsidP="006733D7">
      <w:pPr>
        <w:ind w:left="1440"/>
        <w:rPr>
          <w:rFonts w:ascii="Garamond" w:hAnsi="Garamond" w:cs="Calibri"/>
          <w:szCs w:val="24"/>
        </w:rPr>
      </w:pPr>
      <w:r w:rsidRPr="00330C0A">
        <w:rPr>
          <w:rFonts w:ascii="Garamond" w:hAnsi="Garamond" w:cs="Calibri"/>
          <w:szCs w:val="24"/>
        </w:rPr>
        <w:t xml:space="preserve">The respondent with the greatest applicable </w:t>
      </w:r>
      <w:r w:rsidR="003F7B7A" w:rsidRPr="00330C0A">
        <w:rPr>
          <w:rFonts w:ascii="Garamond" w:hAnsi="Garamond" w:cs="Calibri"/>
          <w:szCs w:val="24"/>
        </w:rPr>
        <w:t xml:space="preserve">VSC </w:t>
      </w:r>
      <w:r w:rsidRPr="00330C0A">
        <w:rPr>
          <w:rFonts w:ascii="Garamond" w:hAnsi="Garamond" w:cs="Calibri"/>
          <w:szCs w:val="24"/>
        </w:rPr>
        <w:t xml:space="preserve">participation which exceeds the stated goal </w:t>
      </w:r>
      <w:r w:rsidR="001D0A8A" w:rsidRPr="00330C0A">
        <w:rPr>
          <w:rFonts w:ascii="Garamond" w:hAnsi="Garamond" w:cs="Calibri"/>
          <w:szCs w:val="24"/>
        </w:rPr>
        <w:t>(</w:t>
      </w:r>
      <w:r w:rsidR="00FC61A6" w:rsidRPr="00330C0A">
        <w:rPr>
          <w:rFonts w:ascii="Garamond" w:hAnsi="Garamond" w:cs="Calibri"/>
          <w:szCs w:val="24"/>
        </w:rPr>
        <w:t xml:space="preserve">“exceeds” </w:t>
      </w:r>
      <w:r w:rsidR="001D0A8A" w:rsidRPr="00330C0A">
        <w:rPr>
          <w:rFonts w:ascii="Garamond" w:hAnsi="Garamond" w:cs="Calibri"/>
          <w:szCs w:val="24"/>
        </w:rPr>
        <w:t xml:space="preserve">defined herein as a commitment percentage that is equal to or greater than 9% </w:t>
      </w:r>
      <w:r w:rsidR="001D0A8A" w:rsidRPr="00330C0A">
        <w:rPr>
          <w:rFonts w:ascii="Garamond" w:hAnsi="Garamond" w:cs="Calibri"/>
          <w:szCs w:val="24"/>
          <w:u w:val="single"/>
        </w:rPr>
        <w:t>before rounding</w:t>
      </w:r>
      <w:r w:rsidR="001D0A8A" w:rsidRPr="00330C0A">
        <w:rPr>
          <w:rFonts w:ascii="Garamond" w:hAnsi="Garamond" w:cs="Calibri"/>
          <w:szCs w:val="24"/>
        </w:rPr>
        <w:t xml:space="preserve">) </w:t>
      </w:r>
      <w:r w:rsidRPr="00330C0A">
        <w:rPr>
          <w:rFonts w:ascii="Garamond" w:hAnsi="Garamond" w:cs="Calibri"/>
          <w:szCs w:val="24"/>
        </w:rPr>
        <w:t>for the respective MBE or</w:t>
      </w:r>
      <w:r w:rsidR="00340580" w:rsidRPr="00330C0A">
        <w:rPr>
          <w:rFonts w:ascii="Garamond" w:hAnsi="Garamond" w:cs="Calibri"/>
          <w:szCs w:val="24"/>
        </w:rPr>
        <w:t xml:space="preserve"> WBE category will be awarded 6 points (5</w:t>
      </w:r>
      <w:r w:rsidRPr="00330C0A">
        <w:rPr>
          <w:rFonts w:ascii="Garamond" w:hAnsi="Garamond" w:cs="Calibri"/>
          <w:szCs w:val="24"/>
        </w:rPr>
        <w:t xml:space="preserve"> points plus 1 bonus point).  In cases where there is a tie for the greatest applicable </w:t>
      </w:r>
      <w:r w:rsidR="003F7B7A" w:rsidRPr="00330C0A">
        <w:rPr>
          <w:rFonts w:ascii="Garamond" w:hAnsi="Garamond" w:cs="Calibri"/>
          <w:szCs w:val="24"/>
        </w:rPr>
        <w:t xml:space="preserve">VSC </w:t>
      </w:r>
      <w:r w:rsidRPr="00330C0A">
        <w:rPr>
          <w:rFonts w:ascii="Garamond" w:hAnsi="Garamond" w:cs="Calibri"/>
          <w:szCs w:val="24"/>
        </w:rPr>
        <w:t>participation and both firms exceed the goal for the respective MBE/WBE cat</w:t>
      </w:r>
      <w:r w:rsidR="00340580" w:rsidRPr="00330C0A">
        <w:rPr>
          <w:rFonts w:ascii="Garamond" w:hAnsi="Garamond" w:cs="Calibri"/>
          <w:szCs w:val="24"/>
        </w:rPr>
        <w:t>egory both firms will receive 6</w:t>
      </w:r>
      <w:r w:rsidR="00B94C36" w:rsidRPr="00330C0A">
        <w:rPr>
          <w:rFonts w:ascii="Garamond" w:hAnsi="Garamond" w:cs="Calibri"/>
          <w:szCs w:val="24"/>
        </w:rPr>
        <w:t xml:space="preserve"> points.</w:t>
      </w:r>
    </w:p>
    <w:p w14:paraId="55EDBA31" w14:textId="77777777" w:rsidR="00B136D9" w:rsidRPr="00330C0A" w:rsidRDefault="00B136D9" w:rsidP="006733D7">
      <w:pPr>
        <w:ind w:left="1440"/>
        <w:rPr>
          <w:rFonts w:ascii="Garamond" w:hAnsi="Garamond" w:cs="Calibri"/>
          <w:szCs w:val="24"/>
        </w:rPr>
      </w:pPr>
    </w:p>
    <w:p w14:paraId="1DF01AF0" w14:textId="5AA41706" w:rsidR="00B136D9" w:rsidRPr="00330C0A" w:rsidRDefault="00B136D9" w:rsidP="005E7217">
      <w:pPr>
        <w:pStyle w:val="Heading3"/>
        <w:ind w:left="1440" w:hanging="720"/>
        <w:jc w:val="left"/>
        <w:rPr>
          <w:rFonts w:ascii="Garamond" w:hAnsi="Garamond" w:cs="Calibri"/>
          <w:sz w:val="24"/>
          <w:szCs w:val="24"/>
        </w:rPr>
      </w:pPr>
      <w:bookmarkStart w:id="172" w:name="_Toc25668103"/>
      <w:bookmarkStart w:id="173" w:name="_Toc25668817"/>
      <w:r w:rsidRPr="00330C0A">
        <w:rPr>
          <w:rFonts w:ascii="Garamond" w:hAnsi="Garamond"/>
          <w:b w:val="0"/>
          <w:sz w:val="24"/>
          <w:szCs w:val="24"/>
        </w:rPr>
        <w:t>3.2.</w:t>
      </w:r>
      <w:r w:rsidR="00C55750" w:rsidRPr="00330C0A">
        <w:rPr>
          <w:rFonts w:ascii="Garamond" w:hAnsi="Garamond"/>
          <w:b w:val="0"/>
          <w:sz w:val="24"/>
          <w:szCs w:val="24"/>
        </w:rPr>
        <w:t>6</w:t>
      </w:r>
      <w:r w:rsidRPr="00330C0A">
        <w:rPr>
          <w:rFonts w:ascii="Garamond" w:hAnsi="Garamond"/>
          <w:b w:val="0"/>
          <w:sz w:val="24"/>
          <w:szCs w:val="24"/>
        </w:rPr>
        <w:tab/>
      </w:r>
      <w:r w:rsidR="005E7217" w:rsidRPr="00330C0A">
        <w:rPr>
          <w:rFonts w:ascii="Garamond" w:hAnsi="Garamond"/>
          <w:b w:val="0"/>
          <w:sz w:val="24"/>
          <w:szCs w:val="24"/>
        </w:rPr>
        <w:t>R</w:t>
      </w:r>
      <w:r w:rsidR="007D191F" w:rsidRPr="00330C0A">
        <w:rPr>
          <w:rFonts w:ascii="Garamond" w:hAnsi="Garamond"/>
          <w:b w:val="0"/>
          <w:sz w:val="24"/>
          <w:szCs w:val="24"/>
        </w:rPr>
        <w:t>ESERVED</w:t>
      </w:r>
      <w:bookmarkEnd w:id="172"/>
      <w:bookmarkEnd w:id="173"/>
    </w:p>
    <w:p w14:paraId="1F463A7D" w14:textId="77777777" w:rsidR="007A121B" w:rsidRPr="00330C0A" w:rsidRDefault="007A121B" w:rsidP="006733D7">
      <w:pPr>
        <w:rPr>
          <w:rFonts w:ascii="Garamond" w:hAnsi="Garamond" w:cs="Calibri"/>
          <w:szCs w:val="24"/>
        </w:rPr>
      </w:pPr>
    </w:p>
    <w:p w14:paraId="643E83F5" w14:textId="4493125A" w:rsidR="007A121B" w:rsidRPr="00330C0A" w:rsidRDefault="007A121B" w:rsidP="006733D7">
      <w:pPr>
        <w:pStyle w:val="Heading3"/>
        <w:ind w:left="1440" w:hanging="720"/>
        <w:jc w:val="left"/>
        <w:rPr>
          <w:rFonts w:ascii="Garamond" w:hAnsi="Garamond"/>
          <w:b w:val="0"/>
          <w:sz w:val="24"/>
          <w:szCs w:val="24"/>
        </w:rPr>
      </w:pPr>
      <w:bookmarkStart w:id="174" w:name="_Toc25668104"/>
      <w:bookmarkStart w:id="175" w:name="_Toc25668818"/>
      <w:r w:rsidRPr="00330C0A">
        <w:rPr>
          <w:rFonts w:ascii="Garamond" w:hAnsi="Garamond"/>
          <w:b w:val="0"/>
          <w:sz w:val="24"/>
          <w:szCs w:val="24"/>
        </w:rPr>
        <w:t>3.2.</w:t>
      </w:r>
      <w:r w:rsidR="00C55750" w:rsidRPr="00330C0A">
        <w:rPr>
          <w:rFonts w:ascii="Garamond" w:hAnsi="Garamond"/>
          <w:b w:val="0"/>
          <w:sz w:val="24"/>
          <w:szCs w:val="24"/>
        </w:rPr>
        <w:t>7</w:t>
      </w:r>
      <w:r w:rsidRPr="00330C0A">
        <w:rPr>
          <w:rFonts w:ascii="Garamond" w:hAnsi="Garamond"/>
          <w:b w:val="0"/>
          <w:sz w:val="24"/>
          <w:szCs w:val="24"/>
        </w:rPr>
        <w:tab/>
        <w:t>Qualified State Agency Preference Scoring</w:t>
      </w:r>
      <w:bookmarkEnd w:id="174"/>
      <w:bookmarkEnd w:id="175"/>
    </w:p>
    <w:p w14:paraId="4D5930D5" w14:textId="77777777" w:rsidR="007A121B" w:rsidRPr="00330C0A" w:rsidRDefault="007A121B" w:rsidP="006733D7">
      <w:pPr>
        <w:ind w:left="1440"/>
        <w:rPr>
          <w:rFonts w:ascii="Garamond" w:hAnsi="Garamond" w:cs="Calibri"/>
          <w:szCs w:val="24"/>
        </w:rPr>
      </w:pPr>
    </w:p>
    <w:p w14:paraId="3225E615" w14:textId="1854A3EB" w:rsidR="007A121B" w:rsidRPr="00330C0A" w:rsidRDefault="007A121B" w:rsidP="006733D7">
      <w:pPr>
        <w:ind w:left="720"/>
        <w:rPr>
          <w:rFonts w:ascii="Garamond" w:hAnsi="Garamond"/>
          <w:color w:val="000000"/>
          <w:szCs w:val="24"/>
        </w:rPr>
      </w:pPr>
      <w:r w:rsidRPr="00330C0A">
        <w:rPr>
          <w:rFonts w:ascii="Garamond" w:hAnsi="Garamond"/>
          <w:szCs w:val="24"/>
        </w:rPr>
        <w:t xml:space="preserve">When applicable, pursuant to Indiana Code </w:t>
      </w:r>
      <w:bookmarkStart w:id="176" w:name="SR;229"/>
      <w:bookmarkEnd w:id="176"/>
      <w:r w:rsidRPr="00330C0A">
        <w:rPr>
          <w:rFonts w:ascii="Garamond" w:hAnsi="Garamond"/>
          <w:szCs w:val="24"/>
        </w:rPr>
        <w:t xml:space="preserve"> 5-22-13, </w:t>
      </w:r>
      <w:r w:rsidRPr="00330C0A">
        <w:rPr>
          <w:rFonts w:ascii="Garamond" w:hAnsi="Garamond"/>
          <w:color w:val="000000"/>
          <w:szCs w:val="24"/>
        </w:rPr>
        <w:t xml:space="preserve"> a qualified </w:t>
      </w:r>
      <w:r w:rsidR="0095614B" w:rsidRPr="00330C0A">
        <w:rPr>
          <w:rFonts w:ascii="Garamond" w:hAnsi="Garamond"/>
          <w:color w:val="000000"/>
          <w:szCs w:val="24"/>
        </w:rPr>
        <w:t>S</w:t>
      </w:r>
      <w:r w:rsidRPr="00330C0A">
        <w:rPr>
          <w:rFonts w:ascii="Garamond" w:hAnsi="Garamond"/>
          <w:color w:val="000000"/>
          <w:szCs w:val="24"/>
        </w:rPr>
        <w:t xml:space="preserve">tate </w:t>
      </w:r>
      <w:r w:rsidR="0095614B" w:rsidRPr="00330C0A">
        <w:rPr>
          <w:rFonts w:ascii="Garamond" w:hAnsi="Garamond"/>
          <w:color w:val="000000"/>
          <w:szCs w:val="24"/>
        </w:rPr>
        <w:t>A</w:t>
      </w:r>
      <w:r w:rsidRPr="00330C0A">
        <w:rPr>
          <w:rFonts w:ascii="Garamond" w:hAnsi="Garamond"/>
          <w:color w:val="000000"/>
          <w:szCs w:val="24"/>
        </w:rPr>
        <w:t>gency submitting a response to this RFP will be awarded preference points for Minority</w:t>
      </w:r>
      <w:r w:rsidR="00897DD0">
        <w:rPr>
          <w:rFonts w:ascii="Garamond" w:hAnsi="Garamond"/>
          <w:color w:val="000000"/>
          <w:szCs w:val="24"/>
        </w:rPr>
        <w:t xml:space="preserve"> and </w:t>
      </w:r>
      <w:r w:rsidRPr="00330C0A">
        <w:rPr>
          <w:rFonts w:ascii="Garamond" w:hAnsi="Garamond"/>
          <w:color w:val="000000"/>
          <w:szCs w:val="24"/>
        </w:rPr>
        <w:t>Women’s</w:t>
      </w:r>
      <w:r w:rsidR="000474A2">
        <w:rPr>
          <w:rFonts w:ascii="Garamond" w:hAnsi="Garamond"/>
          <w:color w:val="000000"/>
          <w:szCs w:val="24"/>
        </w:rPr>
        <w:t xml:space="preserve"> </w:t>
      </w:r>
      <w:r w:rsidRPr="00330C0A">
        <w:rPr>
          <w:rFonts w:ascii="Garamond" w:hAnsi="Garamond"/>
          <w:color w:val="000000"/>
          <w:szCs w:val="24"/>
        </w:rPr>
        <w:t>Business Enterprise equal the Respondent awarded the highest combined points awarded for such preferences in the scoring of this RFP.</w:t>
      </w:r>
    </w:p>
    <w:p w14:paraId="5699D5D9" w14:textId="77777777" w:rsidR="00F93C7A" w:rsidRPr="00330C0A" w:rsidRDefault="00F93C7A" w:rsidP="006733D7">
      <w:pPr>
        <w:ind w:left="720"/>
        <w:rPr>
          <w:rFonts w:ascii="Garamond" w:hAnsi="Garamond" w:cs="Calibri"/>
          <w:szCs w:val="24"/>
        </w:rPr>
      </w:pPr>
    </w:p>
    <w:p w14:paraId="72F8788F" w14:textId="77777777" w:rsidR="00B85649" w:rsidRPr="00330C0A" w:rsidRDefault="00B85649" w:rsidP="006733D7">
      <w:pPr>
        <w:ind w:firstLine="720"/>
        <w:rPr>
          <w:rFonts w:ascii="Garamond" w:hAnsi="Garamond" w:cs="Calibri"/>
          <w:szCs w:val="24"/>
        </w:rPr>
      </w:pPr>
    </w:p>
    <w:p w14:paraId="5E26C79B" w14:textId="10600996" w:rsidR="00864CDA" w:rsidRPr="00330C0A" w:rsidRDefault="00B136D9" w:rsidP="006733D7">
      <w:pPr>
        <w:widowControl/>
        <w:rPr>
          <w:rFonts w:ascii="Garamond" w:hAnsi="Garamond" w:cs="Calibri"/>
          <w:szCs w:val="24"/>
        </w:rPr>
      </w:pPr>
      <w:r w:rsidRPr="00330C0A">
        <w:rPr>
          <w:rFonts w:ascii="Garamond" w:hAnsi="Garamond" w:cs="Calibri"/>
          <w:szCs w:val="24"/>
        </w:rPr>
        <w:t xml:space="preserve">The Commissioner of IDOA or </w:t>
      </w:r>
      <w:r w:rsidR="004023BA" w:rsidRPr="00330C0A">
        <w:rPr>
          <w:rFonts w:ascii="Garamond" w:hAnsi="Garamond" w:cs="Calibri"/>
          <w:szCs w:val="24"/>
        </w:rPr>
        <w:t>their</w:t>
      </w:r>
      <w:r w:rsidRPr="00330C0A">
        <w:rPr>
          <w:rFonts w:ascii="Garamond" w:hAnsi="Garamond" w:cs="Calibri"/>
          <w:szCs w:val="24"/>
        </w:rPr>
        <w:t xml:space="preserve"> designee will, in the exercise of </w:t>
      </w:r>
      <w:r w:rsidR="004023BA" w:rsidRPr="00330C0A">
        <w:rPr>
          <w:rFonts w:ascii="Garamond" w:hAnsi="Garamond" w:cs="Calibri"/>
          <w:szCs w:val="24"/>
        </w:rPr>
        <w:t>their</w:t>
      </w:r>
      <w:r w:rsidRPr="00330C0A">
        <w:rPr>
          <w:rFonts w:ascii="Garamond" w:hAnsi="Garamond" w:cs="Calibri"/>
          <w:szCs w:val="24"/>
        </w:rPr>
        <w:t xml:space="preserve"> sole discretion, determine which proposal(s) offer the best means of servicing the interests of the State. The exercise of this discretion will be final.</w:t>
      </w:r>
    </w:p>
    <w:sectPr w:rsidR="00864CDA" w:rsidRPr="00330C0A" w:rsidSect="00B16BE3">
      <w:footerReference w:type="even" r:id="rId28"/>
      <w:footerReference w:type="default" r:id="rId2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6DEE6" w14:textId="77777777" w:rsidR="00A10C35" w:rsidRDefault="00A10C35">
      <w:r>
        <w:separator/>
      </w:r>
    </w:p>
  </w:endnote>
  <w:endnote w:type="continuationSeparator" w:id="0">
    <w:p w14:paraId="14AA582D" w14:textId="77777777" w:rsidR="00A10C35" w:rsidRDefault="00A10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auto"/>
    <w:notTrueType/>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7A303" w14:textId="77777777" w:rsidR="00620C92" w:rsidRDefault="00620C92" w:rsidP="00B136D9">
    <w:pPr>
      <w:pStyle w:val="Footer"/>
      <w:framePr w:wrap="around" w:vAnchor="text" w:hAnchor="margin" w:xAlign="center" w:y="1"/>
      <w:rPr>
        <w:rStyle w:val="PageNumber"/>
      </w:rPr>
    </w:pPr>
  </w:p>
  <w:p w14:paraId="57158893" w14:textId="77777777" w:rsidR="00620C92" w:rsidRDefault="00620C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9528114"/>
      <w:docPartObj>
        <w:docPartGallery w:val="Page Numbers (Bottom of Page)"/>
        <w:docPartUnique/>
      </w:docPartObj>
    </w:sdtPr>
    <w:sdtEndPr>
      <w:rPr>
        <w:rFonts w:ascii="Garamond" w:hAnsi="Garamond"/>
        <w:noProof/>
      </w:rPr>
    </w:sdtEndPr>
    <w:sdtContent>
      <w:p w14:paraId="3855AA4C" w14:textId="588E552D" w:rsidR="00620C92" w:rsidRPr="003534F4" w:rsidRDefault="00620C92">
        <w:pPr>
          <w:pStyle w:val="Footer"/>
          <w:jc w:val="right"/>
          <w:rPr>
            <w:rFonts w:ascii="Garamond" w:hAnsi="Garamond"/>
          </w:rPr>
        </w:pPr>
        <w:r w:rsidRPr="003534F4">
          <w:rPr>
            <w:rFonts w:ascii="Garamond" w:hAnsi="Garamond"/>
            <w:noProof/>
          </w:rPr>
          <w:t>2</w:t>
        </w:r>
      </w:p>
    </w:sdtContent>
  </w:sdt>
  <w:p w14:paraId="010AB8B0" w14:textId="77777777" w:rsidR="00620C92" w:rsidRDefault="00620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749D1" w14:textId="77777777" w:rsidR="00A10C35" w:rsidRDefault="00A10C35">
      <w:r>
        <w:separator/>
      </w:r>
    </w:p>
  </w:footnote>
  <w:footnote w:type="continuationSeparator" w:id="0">
    <w:p w14:paraId="47B8D865" w14:textId="77777777" w:rsidR="00A10C35" w:rsidRDefault="00A10C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731C5"/>
    <w:multiLevelType w:val="hybridMultilevel"/>
    <w:tmpl w:val="1BDE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F441D"/>
    <w:multiLevelType w:val="hybridMultilevel"/>
    <w:tmpl w:val="94E6A03A"/>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D830F4"/>
    <w:multiLevelType w:val="hybridMultilevel"/>
    <w:tmpl w:val="BCDCFB3E"/>
    <w:lvl w:ilvl="0" w:tplc="FD0C3AC2">
      <w:start w:val="1"/>
      <w:numFmt w:val="bullet"/>
      <w:lvlText w:val=""/>
      <w:lvlJc w:val="left"/>
      <w:pPr>
        <w:tabs>
          <w:tab w:val="num" w:pos="2160"/>
        </w:tabs>
        <w:ind w:left="2160" w:hanging="360"/>
      </w:pPr>
      <w:rPr>
        <w:rFonts w:ascii="Symbol" w:hAnsi="Symbol" w:hint="default"/>
        <w:color w:val="FF000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60766F3"/>
    <w:multiLevelType w:val="hybridMultilevel"/>
    <w:tmpl w:val="AB267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104E0B"/>
    <w:multiLevelType w:val="multilevel"/>
    <w:tmpl w:val="7C347D14"/>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7C52FD4"/>
    <w:multiLevelType w:val="multilevel"/>
    <w:tmpl w:val="49605814"/>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15:restartNumberingAfterBreak="0">
    <w:nsid w:val="13FB424A"/>
    <w:multiLevelType w:val="multilevel"/>
    <w:tmpl w:val="A9A003D2"/>
    <w:lvl w:ilvl="0">
      <w:start w:val="3"/>
      <w:numFmt w:val="decimal"/>
      <w:lvlText w:val="%1"/>
      <w:lvlJc w:val="left"/>
      <w:pPr>
        <w:ind w:left="525" w:hanging="525"/>
      </w:pPr>
      <w:rPr>
        <w:rFonts w:asciiTheme="majorHAnsi" w:eastAsiaTheme="majorEastAsia" w:hAnsiTheme="majorHAnsi" w:cstheme="majorBidi" w:hint="default"/>
        <w:color w:val="365F91" w:themeColor="accent1" w:themeShade="BF"/>
        <w:sz w:val="26"/>
      </w:rPr>
    </w:lvl>
    <w:lvl w:ilvl="1">
      <w:start w:val="2"/>
      <w:numFmt w:val="decimal"/>
      <w:lvlText w:val="%1.%2"/>
      <w:lvlJc w:val="left"/>
      <w:pPr>
        <w:ind w:left="720" w:hanging="720"/>
      </w:pPr>
      <w:rPr>
        <w:rFonts w:asciiTheme="majorHAnsi" w:eastAsiaTheme="majorEastAsia" w:hAnsiTheme="majorHAnsi" w:cstheme="majorBidi" w:hint="default"/>
        <w:color w:val="365F91" w:themeColor="accent1" w:themeShade="BF"/>
        <w:sz w:val="26"/>
      </w:rPr>
    </w:lvl>
    <w:lvl w:ilvl="2">
      <w:start w:val="2"/>
      <w:numFmt w:val="decimal"/>
      <w:lvlText w:val="%1.%2.%3"/>
      <w:lvlJc w:val="left"/>
      <w:pPr>
        <w:ind w:left="720" w:hanging="720"/>
      </w:pPr>
      <w:rPr>
        <w:rFonts w:asciiTheme="majorHAnsi" w:eastAsiaTheme="majorEastAsia" w:hAnsiTheme="majorHAnsi" w:cstheme="majorBidi" w:hint="default"/>
        <w:color w:val="365F91" w:themeColor="accent1" w:themeShade="BF"/>
        <w:sz w:val="26"/>
      </w:rPr>
    </w:lvl>
    <w:lvl w:ilvl="3">
      <w:start w:val="1"/>
      <w:numFmt w:val="decimal"/>
      <w:lvlText w:val="%1.%2.%3.%4"/>
      <w:lvlJc w:val="left"/>
      <w:pPr>
        <w:ind w:left="1080" w:hanging="1080"/>
      </w:pPr>
      <w:rPr>
        <w:rFonts w:asciiTheme="majorHAnsi" w:eastAsiaTheme="majorEastAsia" w:hAnsiTheme="majorHAnsi" w:cstheme="majorBidi" w:hint="default"/>
        <w:color w:val="365F91" w:themeColor="accent1" w:themeShade="BF"/>
        <w:sz w:val="26"/>
      </w:rPr>
    </w:lvl>
    <w:lvl w:ilvl="4">
      <w:start w:val="1"/>
      <w:numFmt w:val="decimal"/>
      <w:lvlText w:val="%1.%2.%3.%4.%5"/>
      <w:lvlJc w:val="left"/>
      <w:pPr>
        <w:ind w:left="1080" w:hanging="1080"/>
      </w:pPr>
      <w:rPr>
        <w:rFonts w:asciiTheme="majorHAnsi" w:eastAsiaTheme="majorEastAsia" w:hAnsiTheme="majorHAnsi" w:cstheme="majorBidi" w:hint="default"/>
        <w:color w:val="365F91" w:themeColor="accent1" w:themeShade="BF"/>
        <w:sz w:val="26"/>
      </w:rPr>
    </w:lvl>
    <w:lvl w:ilvl="5">
      <w:start w:val="1"/>
      <w:numFmt w:val="decimal"/>
      <w:lvlText w:val="%1.%2.%3.%4.%5.%6"/>
      <w:lvlJc w:val="left"/>
      <w:pPr>
        <w:ind w:left="1440" w:hanging="1440"/>
      </w:pPr>
      <w:rPr>
        <w:rFonts w:asciiTheme="majorHAnsi" w:eastAsiaTheme="majorEastAsia" w:hAnsiTheme="majorHAnsi" w:cstheme="majorBidi" w:hint="default"/>
        <w:color w:val="365F91" w:themeColor="accent1" w:themeShade="BF"/>
        <w:sz w:val="26"/>
      </w:rPr>
    </w:lvl>
    <w:lvl w:ilvl="6">
      <w:start w:val="1"/>
      <w:numFmt w:val="decimal"/>
      <w:lvlText w:val="%1.%2.%3.%4.%5.%6.%7"/>
      <w:lvlJc w:val="left"/>
      <w:pPr>
        <w:ind w:left="1440" w:hanging="1440"/>
      </w:pPr>
      <w:rPr>
        <w:rFonts w:asciiTheme="majorHAnsi" w:eastAsiaTheme="majorEastAsia" w:hAnsiTheme="majorHAnsi" w:cstheme="majorBidi" w:hint="default"/>
        <w:color w:val="365F91" w:themeColor="accent1" w:themeShade="BF"/>
        <w:sz w:val="26"/>
      </w:rPr>
    </w:lvl>
    <w:lvl w:ilvl="7">
      <w:start w:val="1"/>
      <w:numFmt w:val="decimal"/>
      <w:lvlText w:val="%1.%2.%3.%4.%5.%6.%7.%8"/>
      <w:lvlJc w:val="left"/>
      <w:pPr>
        <w:ind w:left="1800" w:hanging="1800"/>
      </w:pPr>
      <w:rPr>
        <w:rFonts w:asciiTheme="majorHAnsi" w:eastAsiaTheme="majorEastAsia" w:hAnsiTheme="majorHAnsi" w:cstheme="majorBidi" w:hint="default"/>
        <w:color w:val="365F91" w:themeColor="accent1" w:themeShade="BF"/>
        <w:sz w:val="26"/>
      </w:rPr>
    </w:lvl>
    <w:lvl w:ilvl="8">
      <w:start w:val="1"/>
      <w:numFmt w:val="decimal"/>
      <w:lvlText w:val="%1.%2.%3.%4.%5.%6.%7.%8.%9"/>
      <w:lvlJc w:val="left"/>
      <w:pPr>
        <w:ind w:left="2160" w:hanging="2160"/>
      </w:pPr>
      <w:rPr>
        <w:rFonts w:asciiTheme="majorHAnsi" w:eastAsiaTheme="majorEastAsia" w:hAnsiTheme="majorHAnsi" w:cstheme="majorBidi" w:hint="default"/>
        <w:color w:val="365F91" w:themeColor="accent1" w:themeShade="BF"/>
        <w:sz w:val="26"/>
      </w:rPr>
    </w:lvl>
  </w:abstractNum>
  <w:abstractNum w:abstractNumId="8" w15:restartNumberingAfterBreak="0">
    <w:nsid w:val="14BD49A1"/>
    <w:multiLevelType w:val="hybridMultilevel"/>
    <w:tmpl w:val="122C6C82"/>
    <w:lvl w:ilvl="0" w:tplc="360CCE80">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146066"/>
    <w:multiLevelType w:val="hybridMultilevel"/>
    <w:tmpl w:val="EF2E47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3F527F0"/>
    <w:multiLevelType w:val="hybridMultilevel"/>
    <w:tmpl w:val="A7306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BC0A16"/>
    <w:multiLevelType w:val="multilevel"/>
    <w:tmpl w:val="D64CAEF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1B4856"/>
    <w:multiLevelType w:val="hybridMultilevel"/>
    <w:tmpl w:val="8092E4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DD01E3"/>
    <w:multiLevelType w:val="multilevel"/>
    <w:tmpl w:val="2B5E3E2C"/>
    <w:lvl w:ilvl="0">
      <w:start w:val="1"/>
      <w:numFmt w:val="decimal"/>
      <w:lvlText w:val="%1"/>
      <w:lvlJc w:val="left"/>
      <w:pPr>
        <w:tabs>
          <w:tab w:val="num" w:pos="720"/>
        </w:tabs>
        <w:ind w:left="720" w:hanging="720"/>
      </w:pPr>
      <w:rPr>
        <w:rFonts w:cs="Times New Roman" w:hint="default"/>
      </w:rPr>
    </w:lvl>
    <w:lvl w:ilvl="1">
      <w:start w:val="7"/>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F277155"/>
    <w:multiLevelType w:val="hybridMultilevel"/>
    <w:tmpl w:val="49B28C7A"/>
    <w:lvl w:ilvl="0" w:tplc="FD0C3AC2">
      <w:start w:val="1"/>
      <w:numFmt w:val="bullet"/>
      <w:lvlText w:val=""/>
      <w:lvlJc w:val="left"/>
      <w:pPr>
        <w:tabs>
          <w:tab w:val="num" w:pos="4320"/>
        </w:tabs>
        <w:ind w:left="4320" w:hanging="360"/>
      </w:pPr>
      <w:rPr>
        <w:rFonts w:ascii="Symbol" w:hAnsi="Symbol" w:hint="default"/>
        <w:color w:val="FF000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41C31CA4"/>
    <w:multiLevelType w:val="hybridMultilevel"/>
    <w:tmpl w:val="077C8E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2230B4A"/>
    <w:multiLevelType w:val="multilevel"/>
    <w:tmpl w:val="D4E27314"/>
    <w:lvl w:ilvl="0">
      <w:start w:val="2"/>
      <w:numFmt w:val="decimal"/>
      <w:lvlText w:val="%1"/>
      <w:lvlJc w:val="left"/>
      <w:pPr>
        <w:ind w:left="600" w:hanging="600"/>
      </w:pPr>
      <w:rPr>
        <w:rFonts w:cs="Times New Roman" w:hint="default"/>
      </w:rPr>
    </w:lvl>
    <w:lvl w:ilvl="1">
      <w:start w:val="3"/>
      <w:numFmt w:val="decimal"/>
      <w:lvlText w:val="%1.%2"/>
      <w:lvlJc w:val="left"/>
      <w:pPr>
        <w:ind w:left="960" w:hanging="600"/>
      </w:pPr>
      <w:rPr>
        <w:rFonts w:cs="Times New Roman" w:hint="default"/>
      </w:rPr>
    </w:lvl>
    <w:lvl w:ilvl="2">
      <w:start w:val="1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7" w15:restartNumberingAfterBreak="0">
    <w:nsid w:val="43CC392D"/>
    <w:multiLevelType w:val="hybridMultilevel"/>
    <w:tmpl w:val="838612BE"/>
    <w:lvl w:ilvl="0" w:tplc="6E20265C">
      <w:start w:val="1"/>
      <w:numFmt w:val="decimal"/>
      <w:lvlText w:val="%1."/>
      <w:lvlJc w:val="left"/>
      <w:pPr>
        <w:ind w:left="720" w:hanging="360"/>
      </w:pPr>
      <w:rPr>
        <w:rFonts w:cs="Times New Roman"/>
        <w:b w:val="0"/>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AE61AD0"/>
    <w:multiLevelType w:val="multilevel"/>
    <w:tmpl w:val="87CE5AFC"/>
    <w:lvl w:ilvl="0">
      <w:start w:val="3"/>
      <w:numFmt w:val="decimal"/>
      <w:lvlText w:val="%1"/>
      <w:lvlJc w:val="left"/>
      <w:pPr>
        <w:ind w:left="525" w:hanging="525"/>
      </w:pPr>
      <w:rPr>
        <w:rFonts w:asciiTheme="majorHAnsi" w:eastAsiaTheme="majorEastAsia" w:hAnsiTheme="majorHAnsi" w:cstheme="majorBidi" w:hint="default"/>
        <w:color w:val="365F91" w:themeColor="accent1" w:themeShade="BF"/>
        <w:sz w:val="26"/>
      </w:rPr>
    </w:lvl>
    <w:lvl w:ilvl="1">
      <w:start w:val="2"/>
      <w:numFmt w:val="decimal"/>
      <w:lvlText w:val="%1.%2"/>
      <w:lvlJc w:val="left"/>
      <w:pPr>
        <w:ind w:left="1080" w:hanging="720"/>
      </w:pPr>
      <w:rPr>
        <w:rFonts w:asciiTheme="majorHAnsi" w:eastAsiaTheme="majorEastAsia" w:hAnsiTheme="majorHAnsi" w:cstheme="majorBidi" w:hint="default"/>
        <w:color w:val="365F91" w:themeColor="accent1" w:themeShade="BF"/>
        <w:sz w:val="26"/>
      </w:rPr>
    </w:lvl>
    <w:lvl w:ilvl="2">
      <w:start w:val="2"/>
      <w:numFmt w:val="decimal"/>
      <w:lvlText w:val="%1.%2.%3"/>
      <w:lvlJc w:val="left"/>
      <w:pPr>
        <w:ind w:left="1440" w:hanging="720"/>
      </w:pPr>
      <w:rPr>
        <w:rFonts w:asciiTheme="majorHAnsi" w:eastAsiaTheme="majorEastAsia" w:hAnsiTheme="majorHAnsi" w:cstheme="majorBidi" w:hint="default"/>
        <w:color w:val="365F91" w:themeColor="accent1" w:themeShade="BF"/>
        <w:sz w:val="26"/>
      </w:rPr>
    </w:lvl>
    <w:lvl w:ilvl="3">
      <w:start w:val="1"/>
      <w:numFmt w:val="decimal"/>
      <w:lvlText w:val="%1.%2.%3.%4"/>
      <w:lvlJc w:val="left"/>
      <w:pPr>
        <w:ind w:left="2160" w:hanging="1080"/>
      </w:pPr>
      <w:rPr>
        <w:rFonts w:asciiTheme="majorHAnsi" w:eastAsiaTheme="majorEastAsia" w:hAnsiTheme="majorHAnsi" w:cstheme="majorBidi" w:hint="default"/>
        <w:color w:val="365F91" w:themeColor="accent1" w:themeShade="BF"/>
        <w:sz w:val="26"/>
      </w:rPr>
    </w:lvl>
    <w:lvl w:ilvl="4">
      <w:start w:val="1"/>
      <w:numFmt w:val="decimal"/>
      <w:lvlText w:val="%1.%2.%3.%4.%5"/>
      <w:lvlJc w:val="left"/>
      <w:pPr>
        <w:ind w:left="2520" w:hanging="1080"/>
      </w:pPr>
      <w:rPr>
        <w:rFonts w:asciiTheme="majorHAnsi" w:eastAsiaTheme="majorEastAsia" w:hAnsiTheme="majorHAnsi" w:cstheme="majorBidi" w:hint="default"/>
        <w:color w:val="365F91" w:themeColor="accent1" w:themeShade="BF"/>
        <w:sz w:val="26"/>
      </w:rPr>
    </w:lvl>
    <w:lvl w:ilvl="5">
      <w:start w:val="1"/>
      <w:numFmt w:val="decimal"/>
      <w:lvlText w:val="%1.%2.%3.%4.%5.%6"/>
      <w:lvlJc w:val="left"/>
      <w:pPr>
        <w:ind w:left="3240" w:hanging="1440"/>
      </w:pPr>
      <w:rPr>
        <w:rFonts w:asciiTheme="majorHAnsi" w:eastAsiaTheme="majorEastAsia" w:hAnsiTheme="majorHAnsi" w:cstheme="majorBidi" w:hint="default"/>
        <w:color w:val="365F91" w:themeColor="accent1" w:themeShade="BF"/>
        <w:sz w:val="26"/>
      </w:rPr>
    </w:lvl>
    <w:lvl w:ilvl="6">
      <w:start w:val="1"/>
      <w:numFmt w:val="decimal"/>
      <w:lvlText w:val="%1.%2.%3.%4.%5.%6.%7"/>
      <w:lvlJc w:val="left"/>
      <w:pPr>
        <w:ind w:left="3600" w:hanging="1440"/>
      </w:pPr>
      <w:rPr>
        <w:rFonts w:asciiTheme="majorHAnsi" w:eastAsiaTheme="majorEastAsia" w:hAnsiTheme="majorHAnsi" w:cstheme="majorBidi" w:hint="default"/>
        <w:color w:val="365F91" w:themeColor="accent1" w:themeShade="BF"/>
        <w:sz w:val="26"/>
      </w:rPr>
    </w:lvl>
    <w:lvl w:ilvl="7">
      <w:start w:val="1"/>
      <w:numFmt w:val="decimal"/>
      <w:lvlText w:val="%1.%2.%3.%4.%5.%6.%7.%8"/>
      <w:lvlJc w:val="left"/>
      <w:pPr>
        <w:ind w:left="4320" w:hanging="1800"/>
      </w:pPr>
      <w:rPr>
        <w:rFonts w:asciiTheme="majorHAnsi" w:eastAsiaTheme="majorEastAsia" w:hAnsiTheme="majorHAnsi" w:cstheme="majorBidi" w:hint="default"/>
        <w:color w:val="365F91" w:themeColor="accent1" w:themeShade="BF"/>
        <w:sz w:val="26"/>
      </w:rPr>
    </w:lvl>
    <w:lvl w:ilvl="8">
      <w:start w:val="1"/>
      <w:numFmt w:val="decimal"/>
      <w:lvlText w:val="%1.%2.%3.%4.%5.%6.%7.%8.%9"/>
      <w:lvlJc w:val="left"/>
      <w:pPr>
        <w:ind w:left="5040" w:hanging="2160"/>
      </w:pPr>
      <w:rPr>
        <w:rFonts w:asciiTheme="majorHAnsi" w:eastAsiaTheme="majorEastAsia" w:hAnsiTheme="majorHAnsi" w:cstheme="majorBidi" w:hint="default"/>
        <w:color w:val="365F91" w:themeColor="accent1" w:themeShade="BF"/>
        <w:sz w:val="26"/>
      </w:rPr>
    </w:lvl>
  </w:abstractNum>
  <w:abstractNum w:abstractNumId="19" w15:restartNumberingAfterBreak="0">
    <w:nsid w:val="4D114420"/>
    <w:multiLevelType w:val="multilevel"/>
    <w:tmpl w:val="A0EC0DAC"/>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0" w15:restartNumberingAfterBreak="0">
    <w:nsid w:val="4F7D34A8"/>
    <w:multiLevelType w:val="hybridMultilevel"/>
    <w:tmpl w:val="107836EE"/>
    <w:lvl w:ilvl="0" w:tplc="EA9C29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C966A5"/>
    <w:multiLevelType w:val="hybridMultilevel"/>
    <w:tmpl w:val="C966C296"/>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6764B4"/>
    <w:multiLevelType w:val="hybridMultilevel"/>
    <w:tmpl w:val="1A42AD44"/>
    <w:lvl w:ilvl="0" w:tplc="0409000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AB5B9C"/>
    <w:multiLevelType w:val="multilevel"/>
    <w:tmpl w:val="77546A94"/>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4" w15:restartNumberingAfterBreak="0">
    <w:nsid w:val="56C4674D"/>
    <w:multiLevelType w:val="multilevel"/>
    <w:tmpl w:val="9D5449B0"/>
    <w:lvl w:ilvl="0">
      <w:start w:val="1"/>
      <w:numFmt w:val="decimal"/>
      <w:lvlText w:val="%1"/>
      <w:lvlJc w:val="left"/>
      <w:pPr>
        <w:ind w:left="360" w:hanging="360"/>
      </w:pPr>
      <w:rPr>
        <w:rFonts w:hint="default"/>
        <w:color w:val="365F91" w:themeColor="accent1" w:themeShade="BF"/>
      </w:rPr>
    </w:lvl>
    <w:lvl w:ilvl="1">
      <w:start w:val="4"/>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365F91" w:themeColor="accent1" w:themeShade="BF"/>
      </w:rPr>
    </w:lvl>
    <w:lvl w:ilvl="3">
      <w:start w:val="1"/>
      <w:numFmt w:val="decimal"/>
      <w:lvlText w:val="%1.%2.%3.%4"/>
      <w:lvlJc w:val="left"/>
      <w:pPr>
        <w:ind w:left="1080" w:hanging="1080"/>
      </w:pPr>
      <w:rPr>
        <w:rFonts w:hint="default"/>
        <w:color w:val="365F91" w:themeColor="accent1" w:themeShade="BF"/>
      </w:rPr>
    </w:lvl>
    <w:lvl w:ilvl="4">
      <w:start w:val="1"/>
      <w:numFmt w:val="decimal"/>
      <w:lvlText w:val="%1.%2.%3.%4.%5"/>
      <w:lvlJc w:val="left"/>
      <w:pPr>
        <w:ind w:left="1080" w:hanging="1080"/>
      </w:pPr>
      <w:rPr>
        <w:rFonts w:hint="default"/>
        <w:color w:val="365F91" w:themeColor="accent1" w:themeShade="BF"/>
      </w:rPr>
    </w:lvl>
    <w:lvl w:ilvl="5">
      <w:start w:val="1"/>
      <w:numFmt w:val="decimal"/>
      <w:lvlText w:val="%1.%2.%3.%4.%5.%6"/>
      <w:lvlJc w:val="left"/>
      <w:pPr>
        <w:ind w:left="1440" w:hanging="1440"/>
      </w:pPr>
      <w:rPr>
        <w:rFonts w:hint="default"/>
        <w:color w:val="365F91" w:themeColor="accent1" w:themeShade="BF"/>
      </w:rPr>
    </w:lvl>
    <w:lvl w:ilvl="6">
      <w:start w:val="1"/>
      <w:numFmt w:val="decimal"/>
      <w:lvlText w:val="%1.%2.%3.%4.%5.%6.%7"/>
      <w:lvlJc w:val="left"/>
      <w:pPr>
        <w:ind w:left="1800" w:hanging="1800"/>
      </w:pPr>
      <w:rPr>
        <w:rFonts w:hint="default"/>
        <w:color w:val="365F91" w:themeColor="accent1" w:themeShade="BF"/>
      </w:rPr>
    </w:lvl>
    <w:lvl w:ilvl="7">
      <w:start w:val="1"/>
      <w:numFmt w:val="decimal"/>
      <w:lvlText w:val="%1.%2.%3.%4.%5.%6.%7.%8"/>
      <w:lvlJc w:val="left"/>
      <w:pPr>
        <w:ind w:left="1800" w:hanging="1800"/>
      </w:pPr>
      <w:rPr>
        <w:rFonts w:hint="default"/>
        <w:color w:val="365F91" w:themeColor="accent1" w:themeShade="BF"/>
      </w:rPr>
    </w:lvl>
    <w:lvl w:ilvl="8">
      <w:start w:val="1"/>
      <w:numFmt w:val="decimal"/>
      <w:lvlText w:val="%1.%2.%3.%4.%5.%6.%7.%8.%9"/>
      <w:lvlJc w:val="left"/>
      <w:pPr>
        <w:ind w:left="2160" w:hanging="2160"/>
      </w:pPr>
      <w:rPr>
        <w:rFonts w:hint="default"/>
        <w:color w:val="365F91" w:themeColor="accent1" w:themeShade="BF"/>
      </w:rPr>
    </w:lvl>
  </w:abstractNum>
  <w:abstractNum w:abstractNumId="25" w15:restartNumberingAfterBreak="0">
    <w:nsid w:val="593F21DE"/>
    <w:multiLevelType w:val="hybridMultilevel"/>
    <w:tmpl w:val="CF1E5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9A179B"/>
    <w:multiLevelType w:val="multilevel"/>
    <w:tmpl w:val="D1FC4468"/>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7" w15:restartNumberingAfterBreak="0">
    <w:nsid w:val="5B201D27"/>
    <w:multiLevelType w:val="hybridMultilevel"/>
    <w:tmpl w:val="728A9F7E"/>
    <w:lvl w:ilvl="0" w:tplc="30E4FEFE">
      <w:start w:val="1"/>
      <w:numFmt w:val="bullet"/>
      <w:lvlText w:val=""/>
      <w:lvlJc w:val="left"/>
      <w:pPr>
        <w:ind w:left="675" w:hanging="675"/>
      </w:pPr>
      <w:rPr>
        <w:rFonts w:ascii="Symbol" w:hAnsi="Symbol" w:hint="default"/>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B7C0055"/>
    <w:multiLevelType w:val="multilevel"/>
    <w:tmpl w:val="99FC01A0"/>
    <w:lvl w:ilvl="0">
      <w:start w:val="1"/>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E8B3252"/>
    <w:multiLevelType w:val="hybridMultilevel"/>
    <w:tmpl w:val="395CE21C"/>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EA70344"/>
    <w:multiLevelType w:val="multilevel"/>
    <w:tmpl w:val="E66C3A48"/>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11E0EB5"/>
    <w:multiLevelType w:val="multilevel"/>
    <w:tmpl w:val="BBBA4B1C"/>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2" w15:restartNumberingAfterBreak="0">
    <w:nsid w:val="63895A26"/>
    <w:multiLevelType w:val="hybridMultilevel"/>
    <w:tmpl w:val="73A06232"/>
    <w:lvl w:ilvl="0" w:tplc="FD0C3AC2">
      <w:start w:val="1"/>
      <w:numFmt w:val="bullet"/>
      <w:lvlText w:val=""/>
      <w:lvlJc w:val="left"/>
      <w:pPr>
        <w:tabs>
          <w:tab w:val="num" w:pos="2160"/>
        </w:tabs>
        <w:ind w:left="216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875103"/>
    <w:multiLevelType w:val="hybridMultilevel"/>
    <w:tmpl w:val="4030FC9A"/>
    <w:lvl w:ilvl="0" w:tplc="04090003">
      <w:start w:val="1"/>
      <w:numFmt w:val="bullet"/>
      <w:lvlText w:val="o"/>
      <w:lvlJc w:val="left"/>
      <w:pPr>
        <w:tabs>
          <w:tab w:val="num" w:pos="2880"/>
        </w:tabs>
        <w:ind w:left="2880" w:hanging="360"/>
      </w:pPr>
      <w:rPr>
        <w:rFonts w:ascii="Courier New" w:hAnsi="Courier New"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4" w15:restartNumberingAfterBreak="0">
    <w:nsid w:val="6B1D78E3"/>
    <w:multiLevelType w:val="multilevel"/>
    <w:tmpl w:val="8B7A43EA"/>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5"/>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5" w15:restartNumberingAfterBreak="0">
    <w:nsid w:val="70651207"/>
    <w:multiLevelType w:val="hybridMultilevel"/>
    <w:tmpl w:val="311A3C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3D452CA"/>
    <w:multiLevelType w:val="hybridMultilevel"/>
    <w:tmpl w:val="7FFA31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9440659"/>
    <w:multiLevelType w:val="singleLevel"/>
    <w:tmpl w:val="E2686440"/>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7CE06AEC"/>
    <w:multiLevelType w:val="multilevel"/>
    <w:tmpl w:val="6B1A4964"/>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840"/>
        </w:tabs>
        <w:ind w:left="840" w:hanging="48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9" w15:restartNumberingAfterBreak="0">
    <w:nsid w:val="7D7F3F3F"/>
    <w:multiLevelType w:val="multilevel"/>
    <w:tmpl w:val="56764D92"/>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37"/>
  </w:num>
  <w:num w:numId="2">
    <w:abstractNumId w:val="30"/>
  </w:num>
  <w:num w:numId="3">
    <w:abstractNumId w:val="23"/>
  </w:num>
  <w:num w:numId="4">
    <w:abstractNumId w:val="39"/>
  </w:num>
  <w:num w:numId="5">
    <w:abstractNumId w:val="4"/>
  </w:num>
  <w:num w:numId="6">
    <w:abstractNumId w:val="38"/>
  </w:num>
  <w:num w:numId="7">
    <w:abstractNumId w:val="6"/>
  </w:num>
  <w:num w:numId="8">
    <w:abstractNumId w:val="19"/>
  </w:num>
  <w:num w:numId="9">
    <w:abstractNumId w:val="5"/>
  </w:num>
  <w:num w:numId="10">
    <w:abstractNumId w:val="21"/>
  </w:num>
  <w:num w:numId="11">
    <w:abstractNumId w:val="13"/>
  </w:num>
  <w:num w:numId="12">
    <w:abstractNumId w:val="31"/>
  </w:num>
  <w:num w:numId="13">
    <w:abstractNumId w:val="2"/>
  </w:num>
  <w:num w:numId="14">
    <w:abstractNumId w:val="26"/>
  </w:num>
  <w:num w:numId="15">
    <w:abstractNumId w:val="16"/>
  </w:num>
  <w:num w:numId="16">
    <w:abstractNumId w:val="17"/>
  </w:num>
  <w:num w:numId="17">
    <w:abstractNumId w:val="28"/>
  </w:num>
  <w:num w:numId="18">
    <w:abstractNumId w:val="34"/>
  </w:num>
  <w:num w:numId="19">
    <w:abstractNumId w:val="20"/>
  </w:num>
  <w:num w:numId="20">
    <w:abstractNumId w:val="12"/>
  </w:num>
  <w:num w:numId="21">
    <w:abstractNumId w:val="0"/>
  </w:num>
  <w:num w:numId="22">
    <w:abstractNumId w:val="25"/>
  </w:num>
  <w:num w:numId="23">
    <w:abstractNumId w:val="15"/>
  </w:num>
  <w:num w:numId="24">
    <w:abstractNumId w:val="24"/>
  </w:num>
  <w:num w:numId="25">
    <w:abstractNumId w:val="7"/>
  </w:num>
  <w:num w:numId="26">
    <w:abstractNumId w:val="18"/>
  </w:num>
  <w:num w:numId="27">
    <w:abstractNumId w:val="14"/>
  </w:num>
  <w:num w:numId="28">
    <w:abstractNumId w:val="32"/>
  </w:num>
  <w:num w:numId="29">
    <w:abstractNumId w:val="8"/>
  </w:num>
  <w:num w:numId="30">
    <w:abstractNumId w:val="10"/>
  </w:num>
  <w:num w:numId="31">
    <w:abstractNumId w:val="11"/>
  </w:num>
  <w:num w:numId="32">
    <w:abstractNumId w:val="35"/>
  </w:num>
  <w:num w:numId="33">
    <w:abstractNumId w:val="36"/>
  </w:num>
  <w:num w:numId="34">
    <w:abstractNumId w:val="27"/>
  </w:num>
  <w:num w:numId="35">
    <w:abstractNumId w:val="22"/>
  </w:num>
  <w:num w:numId="36">
    <w:abstractNumId w:val="1"/>
  </w:num>
  <w:num w:numId="37">
    <w:abstractNumId w:val="9"/>
  </w:num>
  <w:num w:numId="38">
    <w:abstractNumId w:val="33"/>
  </w:num>
  <w:num w:numId="39">
    <w:abstractNumId w:val="6"/>
  </w:num>
  <w:num w:numId="40">
    <w:abstractNumId w:val="29"/>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6D9"/>
    <w:rsid w:val="000004F7"/>
    <w:rsid w:val="000026E4"/>
    <w:rsid w:val="00003029"/>
    <w:rsid w:val="0000355C"/>
    <w:rsid w:val="00005FB1"/>
    <w:rsid w:val="0000753B"/>
    <w:rsid w:val="00007DC1"/>
    <w:rsid w:val="0001003E"/>
    <w:rsid w:val="00016A79"/>
    <w:rsid w:val="000237F5"/>
    <w:rsid w:val="0002682F"/>
    <w:rsid w:val="00026A14"/>
    <w:rsid w:val="00031FB2"/>
    <w:rsid w:val="000336BC"/>
    <w:rsid w:val="00035B6D"/>
    <w:rsid w:val="000461CF"/>
    <w:rsid w:val="000474A2"/>
    <w:rsid w:val="000501CB"/>
    <w:rsid w:val="00051EB9"/>
    <w:rsid w:val="00051F86"/>
    <w:rsid w:val="00053F45"/>
    <w:rsid w:val="00054294"/>
    <w:rsid w:val="0005434F"/>
    <w:rsid w:val="00054A01"/>
    <w:rsid w:val="0006369F"/>
    <w:rsid w:val="00064385"/>
    <w:rsid w:val="00072F8C"/>
    <w:rsid w:val="000806C8"/>
    <w:rsid w:val="00084B55"/>
    <w:rsid w:val="00084FD9"/>
    <w:rsid w:val="00091C8A"/>
    <w:rsid w:val="00092773"/>
    <w:rsid w:val="000A52A1"/>
    <w:rsid w:val="000A63DE"/>
    <w:rsid w:val="000A6CEC"/>
    <w:rsid w:val="000B29AC"/>
    <w:rsid w:val="000B71E7"/>
    <w:rsid w:val="000C442B"/>
    <w:rsid w:val="000C5350"/>
    <w:rsid w:val="000C5FAA"/>
    <w:rsid w:val="000D0999"/>
    <w:rsid w:val="000D0F28"/>
    <w:rsid w:val="000D4FDC"/>
    <w:rsid w:val="000D62B9"/>
    <w:rsid w:val="000D7366"/>
    <w:rsid w:val="000D7DBC"/>
    <w:rsid w:val="000E00C0"/>
    <w:rsid w:val="000E11F8"/>
    <w:rsid w:val="000E13B1"/>
    <w:rsid w:val="000E63C9"/>
    <w:rsid w:val="0010193E"/>
    <w:rsid w:val="001031EF"/>
    <w:rsid w:val="00130694"/>
    <w:rsid w:val="001306CB"/>
    <w:rsid w:val="00134FBF"/>
    <w:rsid w:val="00135067"/>
    <w:rsid w:val="001418CF"/>
    <w:rsid w:val="00143A92"/>
    <w:rsid w:val="001469E1"/>
    <w:rsid w:val="00163924"/>
    <w:rsid w:val="0016662B"/>
    <w:rsid w:val="00166940"/>
    <w:rsid w:val="00173173"/>
    <w:rsid w:val="00173E24"/>
    <w:rsid w:val="00180408"/>
    <w:rsid w:val="00182EC2"/>
    <w:rsid w:val="00183201"/>
    <w:rsid w:val="0018351F"/>
    <w:rsid w:val="00190004"/>
    <w:rsid w:val="00191A30"/>
    <w:rsid w:val="001A39DA"/>
    <w:rsid w:val="001A41E6"/>
    <w:rsid w:val="001A69B6"/>
    <w:rsid w:val="001B08C4"/>
    <w:rsid w:val="001B2F8B"/>
    <w:rsid w:val="001B4F23"/>
    <w:rsid w:val="001C1441"/>
    <w:rsid w:val="001C14D1"/>
    <w:rsid w:val="001D0A8A"/>
    <w:rsid w:val="001D5D57"/>
    <w:rsid w:val="001D7666"/>
    <w:rsid w:val="001D7936"/>
    <w:rsid w:val="001E341D"/>
    <w:rsid w:val="001E4377"/>
    <w:rsid w:val="001E44C1"/>
    <w:rsid w:val="001F097C"/>
    <w:rsid w:val="001F5C30"/>
    <w:rsid w:val="001F7AEF"/>
    <w:rsid w:val="00202A0E"/>
    <w:rsid w:val="0020379F"/>
    <w:rsid w:val="00203B68"/>
    <w:rsid w:val="00204DAA"/>
    <w:rsid w:val="00205B88"/>
    <w:rsid w:val="0020657B"/>
    <w:rsid w:val="00210D95"/>
    <w:rsid w:val="002148F5"/>
    <w:rsid w:val="00214FD5"/>
    <w:rsid w:val="002231A9"/>
    <w:rsid w:val="00224BBD"/>
    <w:rsid w:val="00234AE9"/>
    <w:rsid w:val="002360D4"/>
    <w:rsid w:val="00236D38"/>
    <w:rsid w:val="00244D3E"/>
    <w:rsid w:val="00250034"/>
    <w:rsid w:val="002513B9"/>
    <w:rsid w:val="0025488F"/>
    <w:rsid w:val="00255196"/>
    <w:rsid w:val="00260525"/>
    <w:rsid w:val="002611ED"/>
    <w:rsid w:val="00263E24"/>
    <w:rsid w:val="002721F6"/>
    <w:rsid w:val="00272FBA"/>
    <w:rsid w:val="00274E31"/>
    <w:rsid w:val="00281A81"/>
    <w:rsid w:val="00283C23"/>
    <w:rsid w:val="00297AF8"/>
    <w:rsid w:val="00297D5C"/>
    <w:rsid w:val="00297EB6"/>
    <w:rsid w:val="002B1302"/>
    <w:rsid w:val="002B3945"/>
    <w:rsid w:val="002C410A"/>
    <w:rsid w:val="002C757D"/>
    <w:rsid w:val="002D1D84"/>
    <w:rsid w:val="002D42A6"/>
    <w:rsid w:val="002D5293"/>
    <w:rsid w:val="002E0630"/>
    <w:rsid w:val="002F33C8"/>
    <w:rsid w:val="00300AC1"/>
    <w:rsid w:val="00311BA9"/>
    <w:rsid w:val="003132EF"/>
    <w:rsid w:val="0031651B"/>
    <w:rsid w:val="00323DA2"/>
    <w:rsid w:val="0032500D"/>
    <w:rsid w:val="00330C0A"/>
    <w:rsid w:val="00333AC8"/>
    <w:rsid w:val="00340580"/>
    <w:rsid w:val="003449B9"/>
    <w:rsid w:val="00352F34"/>
    <w:rsid w:val="003534F4"/>
    <w:rsid w:val="00355A2A"/>
    <w:rsid w:val="0036165D"/>
    <w:rsid w:val="00363B8F"/>
    <w:rsid w:val="003663A3"/>
    <w:rsid w:val="0037672E"/>
    <w:rsid w:val="003806DD"/>
    <w:rsid w:val="00380C58"/>
    <w:rsid w:val="0038141D"/>
    <w:rsid w:val="003876A9"/>
    <w:rsid w:val="00387AF2"/>
    <w:rsid w:val="003A39DC"/>
    <w:rsid w:val="003C5833"/>
    <w:rsid w:val="003D541B"/>
    <w:rsid w:val="003D74A4"/>
    <w:rsid w:val="003E4256"/>
    <w:rsid w:val="003E47C1"/>
    <w:rsid w:val="003F1EB1"/>
    <w:rsid w:val="003F281C"/>
    <w:rsid w:val="003F65B0"/>
    <w:rsid w:val="003F7B7A"/>
    <w:rsid w:val="00401AEE"/>
    <w:rsid w:val="004023BA"/>
    <w:rsid w:val="00404034"/>
    <w:rsid w:val="00415DAF"/>
    <w:rsid w:val="00417234"/>
    <w:rsid w:val="0042074C"/>
    <w:rsid w:val="00421E94"/>
    <w:rsid w:val="00422E15"/>
    <w:rsid w:val="00423DD6"/>
    <w:rsid w:val="00430514"/>
    <w:rsid w:val="00430D11"/>
    <w:rsid w:val="00433334"/>
    <w:rsid w:val="00434271"/>
    <w:rsid w:val="00434508"/>
    <w:rsid w:val="00450F5B"/>
    <w:rsid w:val="004510EA"/>
    <w:rsid w:val="004542C8"/>
    <w:rsid w:val="00455EDE"/>
    <w:rsid w:val="004574C6"/>
    <w:rsid w:val="00461B0C"/>
    <w:rsid w:val="00470B90"/>
    <w:rsid w:val="004769A7"/>
    <w:rsid w:val="00487389"/>
    <w:rsid w:val="00490BF2"/>
    <w:rsid w:val="004A0B57"/>
    <w:rsid w:val="004A1FC8"/>
    <w:rsid w:val="004A43C8"/>
    <w:rsid w:val="004A6193"/>
    <w:rsid w:val="004A6D3E"/>
    <w:rsid w:val="004A79BC"/>
    <w:rsid w:val="004B0A6D"/>
    <w:rsid w:val="004B456C"/>
    <w:rsid w:val="004C0325"/>
    <w:rsid w:val="004C3A0F"/>
    <w:rsid w:val="004C631C"/>
    <w:rsid w:val="004C63AB"/>
    <w:rsid w:val="004C6800"/>
    <w:rsid w:val="004C7D33"/>
    <w:rsid w:val="004D0446"/>
    <w:rsid w:val="004D124E"/>
    <w:rsid w:val="004D34FD"/>
    <w:rsid w:val="004D3DE1"/>
    <w:rsid w:val="004D5C54"/>
    <w:rsid w:val="004F54B0"/>
    <w:rsid w:val="004F6C90"/>
    <w:rsid w:val="00506218"/>
    <w:rsid w:val="00507E00"/>
    <w:rsid w:val="0053196E"/>
    <w:rsid w:val="00533468"/>
    <w:rsid w:val="00545397"/>
    <w:rsid w:val="005529BB"/>
    <w:rsid w:val="0055459D"/>
    <w:rsid w:val="00554CA6"/>
    <w:rsid w:val="00557352"/>
    <w:rsid w:val="005630E4"/>
    <w:rsid w:val="0056646B"/>
    <w:rsid w:val="00570B44"/>
    <w:rsid w:val="00580D53"/>
    <w:rsid w:val="00580D9B"/>
    <w:rsid w:val="00581EAF"/>
    <w:rsid w:val="00582D2D"/>
    <w:rsid w:val="00586E88"/>
    <w:rsid w:val="0059516D"/>
    <w:rsid w:val="005972B6"/>
    <w:rsid w:val="005A102D"/>
    <w:rsid w:val="005A53BC"/>
    <w:rsid w:val="005A64CE"/>
    <w:rsid w:val="005B185C"/>
    <w:rsid w:val="005B7D9E"/>
    <w:rsid w:val="005C0168"/>
    <w:rsid w:val="005C46D4"/>
    <w:rsid w:val="005C6733"/>
    <w:rsid w:val="005D1E88"/>
    <w:rsid w:val="005E0506"/>
    <w:rsid w:val="005E481B"/>
    <w:rsid w:val="005E7217"/>
    <w:rsid w:val="005F13DA"/>
    <w:rsid w:val="005F5257"/>
    <w:rsid w:val="005F66B1"/>
    <w:rsid w:val="006014C9"/>
    <w:rsid w:val="006103FA"/>
    <w:rsid w:val="00610416"/>
    <w:rsid w:val="00611F6C"/>
    <w:rsid w:val="006125FD"/>
    <w:rsid w:val="00617765"/>
    <w:rsid w:val="00617802"/>
    <w:rsid w:val="00620C92"/>
    <w:rsid w:val="0062393D"/>
    <w:rsid w:val="00623CA8"/>
    <w:rsid w:val="00624E29"/>
    <w:rsid w:val="00625DC0"/>
    <w:rsid w:val="006327FF"/>
    <w:rsid w:val="006349EE"/>
    <w:rsid w:val="00634FB2"/>
    <w:rsid w:val="00635F4E"/>
    <w:rsid w:val="00636731"/>
    <w:rsid w:val="0064324C"/>
    <w:rsid w:val="006500CE"/>
    <w:rsid w:val="00654158"/>
    <w:rsid w:val="00655549"/>
    <w:rsid w:val="006572C8"/>
    <w:rsid w:val="006630B8"/>
    <w:rsid w:val="00671A14"/>
    <w:rsid w:val="006733D7"/>
    <w:rsid w:val="00677D4B"/>
    <w:rsid w:val="0068021E"/>
    <w:rsid w:val="006804D3"/>
    <w:rsid w:val="00683232"/>
    <w:rsid w:val="0068593D"/>
    <w:rsid w:val="0069679D"/>
    <w:rsid w:val="006A4042"/>
    <w:rsid w:val="006A420E"/>
    <w:rsid w:val="006A60AF"/>
    <w:rsid w:val="006C0892"/>
    <w:rsid w:val="006C298C"/>
    <w:rsid w:val="006C4592"/>
    <w:rsid w:val="006D03D1"/>
    <w:rsid w:val="006D2B9B"/>
    <w:rsid w:val="006D48C8"/>
    <w:rsid w:val="006D6AE9"/>
    <w:rsid w:val="006E5296"/>
    <w:rsid w:val="006F16C2"/>
    <w:rsid w:val="006F1872"/>
    <w:rsid w:val="00707C92"/>
    <w:rsid w:val="007159A0"/>
    <w:rsid w:val="00716C65"/>
    <w:rsid w:val="00722CDC"/>
    <w:rsid w:val="00732A9E"/>
    <w:rsid w:val="00734BC8"/>
    <w:rsid w:val="00734F1D"/>
    <w:rsid w:val="00737C02"/>
    <w:rsid w:val="007467B6"/>
    <w:rsid w:val="00753360"/>
    <w:rsid w:val="00755FA7"/>
    <w:rsid w:val="0076240E"/>
    <w:rsid w:val="00767339"/>
    <w:rsid w:val="00767DF3"/>
    <w:rsid w:val="007718D5"/>
    <w:rsid w:val="0077694C"/>
    <w:rsid w:val="00777F1F"/>
    <w:rsid w:val="00780D97"/>
    <w:rsid w:val="007832BA"/>
    <w:rsid w:val="00791EF3"/>
    <w:rsid w:val="00792292"/>
    <w:rsid w:val="00794343"/>
    <w:rsid w:val="00796A48"/>
    <w:rsid w:val="007A121B"/>
    <w:rsid w:val="007A216A"/>
    <w:rsid w:val="007A6D63"/>
    <w:rsid w:val="007B03B2"/>
    <w:rsid w:val="007B3213"/>
    <w:rsid w:val="007B3FDB"/>
    <w:rsid w:val="007C291A"/>
    <w:rsid w:val="007D191F"/>
    <w:rsid w:val="007D3269"/>
    <w:rsid w:val="007D39FE"/>
    <w:rsid w:val="007E10DA"/>
    <w:rsid w:val="007F77B2"/>
    <w:rsid w:val="00800FDA"/>
    <w:rsid w:val="00813CEC"/>
    <w:rsid w:val="00822A00"/>
    <w:rsid w:val="00825BEA"/>
    <w:rsid w:val="008315E5"/>
    <w:rsid w:val="00831C56"/>
    <w:rsid w:val="008360CF"/>
    <w:rsid w:val="00840C1B"/>
    <w:rsid w:val="00842BDD"/>
    <w:rsid w:val="00850BB3"/>
    <w:rsid w:val="00851D4E"/>
    <w:rsid w:val="00851DDE"/>
    <w:rsid w:val="00851F4D"/>
    <w:rsid w:val="00861C05"/>
    <w:rsid w:val="00864CDA"/>
    <w:rsid w:val="00867556"/>
    <w:rsid w:val="00872C58"/>
    <w:rsid w:val="00882BE3"/>
    <w:rsid w:val="00884CEE"/>
    <w:rsid w:val="00894308"/>
    <w:rsid w:val="0089540D"/>
    <w:rsid w:val="00895DA5"/>
    <w:rsid w:val="00897DD0"/>
    <w:rsid w:val="008A50A8"/>
    <w:rsid w:val="008A51C7"/>
    <w:rsid w:val="008C038D"/>
    <w:rsid w:val="008C0878"/>
    <w:rsid w:val="008C1EBC"/>
    <w:rsid w:val="008C5656"/>
    <w:rsid w:val="008D1D22"/>
    <w:rsid w:val="008F0438"/>
    <w:rsid w:val="008F127B"/>
    <w:rsid w:val="008F3779"/>
    <w:rsid w:val="009217BB"/>
    <w:rsid w:val="00925AF1"/>
    <w:rsid w:val="0092783D"/>
    <w:rsid w:val="00927EF5"/>
    <w:rsid w:val="00934939"/>
    <w:rsid w:val="009369A0"/>
    <w:rsid w:val="00941450"/>
    <w:rsid w:val="00944BC3"/>
    <w:rsid w:val="0095614B"/>
    <w:rsid w:val="009577F4"/>
    <w:rsid w:val="00964AE6"/>
    <w:rsid w:val="00973F23"/>
    <w:rsid w:val="00974089"/>
    <w:rsid w:val="009820BF"/>
    <w:rsid w:val="009840DE"/>
    <w:rsid w:val="009C3E58"/>
    <w:rsid w:val="009C50A5"/>
    <w:rsid w:val="009E3178"/>
    <w:rsid w:val="009E7B34"/>
    <w:rsid w:val="00A05B53"/>
    <w:rsid w:val="00A05BD9"/>
    <w:rsid w:val="00A05E21"/>
    <w:rsid w:val="00A10C35"/>
    <w:rsid w:val="00A16733"/>
    <w:rsid w:val="00A171A1"/>
    <w:rsid w:val="00A21070"/>
    <w:rsid w:val="00A23035"/>
    <w:rsid w:val="00A24527"/>
    <w:rsid w:val="00A31BDA"/>
    <w:rsid w:val="00A35E96"/>
    <w:rsid w:val="00A3654D"/>
    <w:rsid w:val="00A46F57"/>
    <w:rsid w:val="00A53FC5"/>
    <w:rsid w:val="00A625BF"/>
    <w:rsid w:val="00A677EE"/>
    <w:rsid w:val="00A8259F"/>
    <w:rsid w:val="00A83AE5"/>
    <w:rsid w:val="00A9252F"/>
    <w:rsid w:val="00A95F32"/>
    <w:rsid w:val="00A97021"/>
    <w:rsid w:val="00AA2C33"/>
    <w:rsid w:val="00AA6915"/>
    <w:rsid w:val="00AA6F68"/>
    <w:rsid w:val="00AB001A"/>
    <w:rsid w:val="00AB1FC5"/>
    <w:rsid w:val="00AB3AA4"/>
    <w:rsid w:val="00AB488A"/>
    <w:rsid w:val="00AB6ABB"/>
    <w:rsid w:val="00AC31B2"/>
    <w:rsid w:val="00AC45AA"/>
    <w:rsid w:val="00AC49ED"/>
    <w:rsid w:val="00AC6F98"/>
    <w:rsid w:val="00AC71B9"/>
    <w:rsid w:val="00AD0BF7"/>
    <w:rsid w:val="00AD7095"/>
    <w:rsid w:val="00AE3000"/>
    <w:rsid w:val="00AF4643"/>
    <w:rsid w:val="00AF6BB2"/>
    <w:rsid w:val="00B070F6"/>
    <w:rsid w:val="00B1019E"/>
    <w:rsid w:val="00B10BC6"/>
    <w:rsid w:val="00B12C59"/>
    <w:rsid w:val="00B136D9"/>
    <w:rsid w:val="00B16BE3"/>
    <w:rsid w:val="00B237F4"/>
    <w:rsid w:val="00B27E44"/>
    <w:rsid w:val="00B44906"/>
    <w:rsid w:val="00B628D4"/>
    <w:rsid w:val="00B630F1"/>
    <w:rsid w:val="00B636FB"/>
    <w:rsid w:val="00B65AB8"/>
    <w:rsid w:val="00B66620"/>
    <w:rsid w:val="00B679C9"/>
    <w:rsid w:val="00B67AE2"/>
    <w:rsid w:val="00B70F6E"/>
    <w:rsid w:val="00B85649"/>
    <w:rsid w:val="00B90DAB"/>
    <w:rsid w:val="00B930F1"/>
    <w:rsid w:val="00B93A9F"/>
    <w:rsid w:val="00B947DD"/>
    <w:rsid w:val="00B94C36"/>
    <w:rsid w:val="00B94E03"/>
    <w:rsid w:val="00B954A0"/>
    <w:rsid w:val="00BA4710"/>
    <w:rsid w:val="00BB08CC"/>
    <w:rsid w:val="00BB17A4"/>
    <w:rsid w:val="00BB7244"/>
    <w:rsid w:val="00BD4E70"/>
    <w:rsid w:val="00BE5EB2"/>
    <w:rsid w:val="00BF6625"/>
    <w:rsid w:val="00C06A9B"/>
    <w:rsid w:val="00C171F2"/>
    <w:rsid w:val="00C20F59"/>
    <w:rsid w:val="00C40C94"/>
    <w:rsid w:val="00C43A91"/>
    <w:rsid w:val="00C55750"/>
    <w:rsid w:val="00C56922"/>
    <w:rsid w:val="00C5772A"/>
    <w:rsid w:val="00C64BD6"/>
    <w:rsid w:val="00C703F4"/>
    <w:rsid w:val="00C9531A"/>
    <w:rsid w:val="00CA1C02"/>
    <w:rsid w:val="00CA1F6E"/>
    <w:rsid w:val="00CA3140"/>
    <w:rsid w:val="00CA731E"/>
    <w:rsid w:val="00CB07F7"/>
    <w:rsid w:val="00CB5D1F"/>
    <w:rsid w:val="00CC0BCA"/>
    <w:rsid w:val="00CC4600"/>
    <w:rsid w:val="00CC6C32"/>
    <w:rsid w:val="00CD29A5"/>
    <w:rsid w:val="00CD3867"/>
    <w:rsid w:val="00CE7CD1"/>
    <w:rsid w:val="00D004EA"/>
    <w:rsid w:val="00D015CE"/>
    <w:rsid w:val="00D03461"/>
    <w:rsid w:val="00D068EA"/>
    <w:rsid w:val="00D1010C"/>
    <w:rsid w:val="00D10655"/>
    <w:rsid w:val="00D16FC7"/>
    <w:rsid w:val="00D17F20"/>
    <w:rsid w:val="00D2641B"/>
    <w:rsid w:val="00D30AF5"/>
    <w:rsid w:val="00D37F0E"/>
    <w:rsid w:val="00D413EA"/>
    <w:rsid w:val="00D43525"/>
    <w:rsid w:val="00D45806"/>
    <w:rsid w:val="00D60655"/>
    <w:rsid w:val="00D62AA5"/>
    <w:rsid w:val="00D66048"/>
    <w:rsid w:val="00D7087C"/>
    <w:rsid w:val="00D7250A"/>
    <w:rsid w:val="00D810B0"/>
    <w:rsid w:val="00D81BC5"/>
    <w:rsid w:val="00D83960"/>
    <w:rsid w:val="00D91CD2"/>
    <w:rsid w:val="00D932FA"/>
    <w:rsid w:val="00D945F2"/>
    <w:rsid w:val="00D95D52"/>
    <w:rsid w:val="00D96E8D"/>
    <w:rsid w:val="00DA2F6B"/>
    <w:rsid w:val="00DA72D0"/>
    <w:rsid w:val="00DA7B35"/>
    <w:rsid w:val="00DB36CB"/>
    <w:rsid w:val="00DB42FD"/>
    <w:rsid w:val="00DC1811"/>
    <w:rsid w:val="00DD15D8"/>
    <w:rsid w:val="00DD437E"/>
    <w:rsid w:val="00DD4AFB"/>
    <w:rsid w:val="00DD6A34"/>
    <w:rsid w:val="00DE111E"/>
    <w:rsid w:val="00DE2A48"/>
    <w:rsid w:val="00E01B6A"/>
    <w:rsid w:val="00E049A4"/>
    <w:rsid w:val="00E04A92"/>
    <w:rsid w:val="00E06F38"/>
    <w:rsid w:val="00E10EF3"/>
    <w:rsid w:val="00E157DD"/>
    <w:rsid w:val="00E16FE0"/>
    <w:rsid w:val="00E24A46"/>
    <w:rsid w:val="00E24D36"/>
    <w:rsid w:val="00E30AD9"/>
    <w:rsid w:val="00E3178E"/>
    <w:rsid w:val="00E374E2"/>
    <w:rsid w:val="00E40073"/>
    <w:rsid w:val="00E454DE"/>
    <w:rsid w:val="00E46EEF"/>
    <w:rsid w:val="00E572F6"/>
    <w:rsid w:val="00E648D9"/>
    <w:rsid w:val="00E675FE"/>
    <w:rsid w:val="00E84CA0"/>
    <w:rsid w:val="00E86D2C"/>
    <w:rsid w:val="00E94D7D"/>
    <w:rsid w:val="00E95262"/>
    <w:rsid w:val="00E96D2A"/>
    <w:rsid w:val="00E97C92"/>
    <w:rsid w:val="00EA09C4"/>
    <w:rsid w:val="00EA14C2"/>
    <w:rsid w:val="00EB6ADD"/>
    <w:rsid w:val="00EC018E"/>
    <w:rsid w:val="00EC1270"/>
    <w:rsid w:val="00EC6509"/>
    <w:rsid w:val="00EC6F6F"/>
    <w:rsid w:val="00ED0451"/>
    <w:rsid w:val="00ED6291"/>
    <w:rsid w:val="00EE0A8D"/>
    <w:rsid w:val="00EF22B7"/>
    <w:rsid w:val="00EF2584"/>
    <w:rsid w:val="00EF6132"/>
    <w:rsid w:val="00F01FF4"/>
    <w:rsid w:val="00F108F7"/>
    <w:rsid w:val="00F12610"/>
    <w:rsid w:val="00F1731E"/>
    <w:rsid w:val="00F2129E"/>
    <w:rsid w:val="00F2261B"/>
    <w:rsid w:val="00F30A15"/>
    <w:rsid w:val="00F40BE9"/>
    <w:rsid w:val="00F42146"/>
    <w:rsid w:val="00F43957"/>
    <w:rsid w:val="00F44B73"/>
    <w:rsid w:val="00F4681F"/>
    <w:rsid w:val="00F50901"/>
    <w:rsid w:val="00F53C11"/>
    <w:rsid w:val="00F56A5B"/>
    <w:rsid w:val="00F7023A"/>
    <w:rsid w:val="00F8133F"/>
    <w:rsid w:val="00F900B2"/>
    <w:rsid w:val="00F91CDF"/>
    <w:rsid w:val="00F922C2"/>
    <w:rsid w:val="00F92CF1"/>
    <w:rsid w:val="00F93C7A"/>
    <w:rsid w:val="00F9612D"/>
    <w:rsid w:val="00F97886"/>
    <w:rsid w:val="00FA2409"/>
    <w:rsid w:val="00FA2AA0"/>
    <w:rsid w:val="00FB382B"/>
    <w:rsid w:val="00FB5F1B"/>
    <w:rsid w:val="00FC61A6"/>
    <w:rsid w:val="00FD0A69"/>
    <w:rsid w:val="00FD35B0"/>
    <w:rsid w:val="00FE0E3E"/>
    <w:rsid w:val="00FE34EF"/>
    <w:rsid w:val="00FF10CA"/>
    <w:rsid w:val="00FF1618"/>
    <w:rsid w:val="00FF46A4"/>
    <w:rsid w:val="00FF4DD1"/>
    <w:rsid w:val="00FF50A9"/>
    <w:rsid w:val="00FF71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72A87"/>
  <w15:docId w15:val="{5EEF4625-F55E-4A94-9921-BCAA513A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6D9"/>
    <w:pPr>
      <w:widowControl w:val="0"/>
    </w:pPr>
    <w:rPr>
      <w:rFonts w:ascii="Courier" w:eastAsia="Times New Roman" w:hAnsi="Courier"/>
      <w:sz w:val="24"/>
    </w:rPr>
  </w:style>
  <w:style w:type="paragraph" w:styleId="Heading1">
    <w:name w:val="heading 1"/>
    <w:basedOn w:val="Normal"/>
    <w:next w:val="Normal"/>
    <w:link w:val="Heading1Char"/>
    <w:uiPriority w:val="9"/>
    <w:qFormat/>
    <w:rsid w:val="00051EB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51E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B136D9"/>
    <w:pPr>
      <w:keepNext/>
      <w:jc w:val="center"/>
      <w:outlineLvl w:val="2"/>
    </w:pPr>
    <w:rPr>
      <w:rFonts w:ascii="Cambria" w:hAnsi="Cambria"/>
      <w:b/>
      <w:bCs/>
      <w:sz w:val="26"/>
      <w:szCs w:val="26"/>
    </w:rPr>
  </w:style>
  <w:style w:type="paragraph" w:styleId="Heading4">
    <w:name w:val="heading 4"/>
    <w:basedOn w:val="Normal"/>
    <w:next w:val="Normal"/>
    <w:link w:val="Heading4Char"/>
    <w:uiPriority w:val="9"/>
    <w:qFormat/>
    <w:rsid w:val="00B136D9"/>
    <w:pPr>
      <w:keepNext/>
      <w:tabs>
        <w:tab w:val="center" w:pos="4680"/>
      </w:tabs>
      <w:jc w:val="center"/>
      <w:outlineLvl w:val="3"/>
    </w:pPr>
    <w:rPr>
      <w:rFonts w:ascii="Calibri" w:hAnsi="Calibri"/>
      <w:b/>
      <w:bCs/>
      <w:sz w:val="28"/>
      <w:szCs w:val="28"/>
    </w:rPr>
  </w:style>
  <w:style w:type="paragraph" w:styleId="Heading5">
    <w:name w:val="heading 5"/>
    <w:basedOn w:val="Normal"/>
    <w:next w:val="Normal"/>
    <w:link w:val="Heading5Char"/>
    <w:uiPriority w:val="9"/>
    <w:qFormat/>
    <w:rsid w:val="00B136D9"/>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051EB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36D9"/>
    <w:rPr>
      <w:rFonts w:ascii="Cambria" w:eastAsia="Times New Roman" w:hAnsi="Cambria"/>
      <w:b/>
      <w:bCs/>
      <w:sz w:val="26"/>
      <w:szCs w:val="26"/>
    </w:rPr>
  </w:style>
  <w:style w:type="character" w:customStyle="1" w:styleId="Heading4Char">
    <w:name w:val="Heading 4 Char"/>
    <w:basedOn w:val="DefaultParagraphFont"/>
    <w:link w:val="Heading4"/>
    <w:uiPriority w:val="9"/>
    <w:rsid w:val="00B136D9"/>
    <w:rPr>
      <w:rFonts w:ascii="Calibri" w:eastAsia="Times New Roman" w:hAnsi="Calibri"/>
      <w:b/>
      <w:bCs/>
      <w:sz w:val="28"/>
      <w:szCs w:val="28"/>
    </w:rPr>
  </w:style>
  <w:style w:type="character" w:customStyle="1" w:styleId="Heading5Char">
    <w:name w:val="Heading 5 Char"/>
    <w:basedOn w:val="DefaultParagraphFont"/>
    <w:link w:val="Heading5"/>
    <w:uiPriority w:val="9"/>
    <w:rsid w:val="00B136D9"/>
    <w:rPr>
      <w:rFonts w:ascii="Calibri" w:eastAsia="Times New Roman" w:hAnsi="Calibri"/>
      <w:b/>
      <w:bCs/>
      <w:i/>
      <w:iCs/>
      <w:sz w:val="26"/>
      <w:szCs w:val="26"/>
    </w:rPr>
  </w:style>
  <w:style w:type="paragraph" w:styleId="BodyText">
    <w:name w:val="Body Text"/>
    <w:basedOn w:val="Normal"/>
    <w:link w:val="BodyTextChar"/>
    <w:uiPriority w:val="99"/>
    <w:rsid w:val="00B136D9"/>
  </w:style>
  <w:style w:type="character" w:customStyle="1" w:styleId="BodyTextChar">
    <w:name w:val="Body Text Char"/>
    <w:basedOn w:val="DefaultParagraphFont"/>
    <w:link w:val="BodyText"/>
    <w:uiPriority w:val="99"/>
    <w:rsid w:val="00B136D9"/>
    <w:rPr>
      <w:rFonts w:ascii="Courier" w:eastAsia="Times New Roman" w:hAnsi="Courier"/>
      <w:sz w:val="24"/>
      <w:szCs w:val="20"/>
    </w:rPr>
  </w:style>
  <w:style w:type="character" w:styleId="Hyperlink">
    <w:name w:val="Hyperlink"/>
    <w:uiPriority w:val="99"/>
    <w:rsid w:val="00B136D9"/>
    <w:rPr>
      <w:rFonts w:cs="Times New Roman"/>
      <w:color w:val="0000FF"/>
      <w:u w:val="single"/>
    </w:rPr>
  </w:style>
  <w:style w:type="paragraph" w:styleId="BodyTextIndent">
    <w:name w:val="Body Text Indent"/>
    <w:basedOn w:val="Normal"/>
    <w:link w:val="BodyTextIndentChar"/>
    <w:uiPriority w:val="99"/>
    <w:rsid w:val="00B136D9"/>
    <w:pPr>
      <w:widowControl/>
      <w:ind w:left="1440"/>
    </w:pPr>
  </w:style>
  <w:style w:type="character" w:customStyle="1" w:styleId="BodyTextIndentChar">
    <w:name w:val="Body Text Indent Char"/>
    <w:basedOn w:val="DefaultParagraphFont"/>
    <w:link w:val="BodyTextIndent"/>
    <w:uiPriority w:val="99"/>
    <w:rsid w:val="00B136D9"/>
    <w:rPr>
      <w:rFonts w:ascii="Courier" w:eastAsia="Times New Roman" w:hAnsi="Courier"/>
      <w:sz w:val="24"/>
      <w:szCs w:val="20"/>
    </w:rPr>
  </w:style>
  <w:style w:type="paragraph" w:styleId="Footer">
    <w:name w:val="footer"/>
    <w:basedOn w:val="Normal"/>
    <w:link w:val="FooterChar"/>
    <w:uiPriority w:val="99"/>
    <w:rsid w:val="00B136D9"/>
    <w:pPr>
      <w:tabs>
        <w:tab w:val="center" w:pos="4320"/>
        <w:tab w:val="right" w:pos="8640"/>
      </w:tabs>
    </w:pPr>
    <w:rPr>
      <w:snapToGrid w:val="0"/>
    </w:rPr>
  </w:style>
  <w:style w:type="character" w:customStyle="1" w:styleId="FooterChar">
    <w:name w:val="Footer Char"/>
    <w:basedOn w:val="DefaultParagraphFont"/>
    <w:link w:val="Footer"/>
    <w:uiPriority w:val="99"/>
    <w:rsid w:val="00B136D9"/>
    <w:rPr>
      <w:rFonts w:ascii="Courier" w:eastAsia="Times New Roman" w:hAnsi="Courier"/>
      <w:snapToGrid w:val="0"/>
      <w:sz w:val="24"/>
      <w:szCs w:val="20"/>
    </w:rPr>
  </w:style>
  <w:style w:type="character" w:styleId="PageNumber">
    <w:name w:val="page number"/>
    <w:uiPriority w:val="99"/>
    <w:rsid w:val="00B136D9"/>
    <w:rPr>
      <w:rFonts w:cs="Times New Roman"/>
    </w:rPr>
  </w:style>
  <w:style w:type="paragraph" w:styleId="NormalWeb">
    <w:name w:val="Normal (Web)"/>
    <w:basedOn w:val="Normal"/>
    <w:uiPriority w:val="99"/>
    <w:rsid w:val="00B136D9"/>
    <w:pPr>
      <w:widowControl/>
      <w:spacing w:before="100" w:beforeAutospacing="1" w:after="100" w:afterAutospacing="1"/>
    </w:pPr>
    <w:rPr>
      <w:rFonts w:ascii="Times New Roman" w:hAnsi="Times New Roman"/>
      <w:szCs w:val="24"/>
    </w:rPr>
  </w:style>
  <w:style w:type="character" w:styleId="Strong">
    <w:name w:val="Strong"/>
    <w:uiPriority w:val="99"/>
    <w:qFormat/>
    <w:rsid w:val="00B136D9"/>
    <w:rPr>
      <w:rFonts w:cs="Times New Roman"/>
      <w:b/>
      <w:bCs/>
    </w:rPr>
  </w:style>
  <w:style w:type="paragraph" w:styleId="ListParagraph">
    <w:name w:val="List Paragraph"/>
    <w:aliases w:val="numbered,Bullet List,FooterText,List Paragraph1,Paragraphe de liste1,Bulletr List Paragraph,列出段落,列出段落1,List Paragraph2,List Paragraph21,Párrafo de lista1,Parágrafo da Lista1,リスト段落1,Listeafsnit1,List Bullet 1,Bullet 1"/>
    <w:basedOn w:val="Normal"/>
    <w:link w:val="ListParagraphChar"/>
    <w:uiPriority w:val="34"/>
    <w:qFormat/>
    <w:rsid w:val="00B136D9"/>
    <w:pPr>
      <w:ind w:left="720"/>
      <w:contextualSpacing/>
    </w:pPr>
  </w:style>
  <w:style w:type="paragraph" w:styleId="BalloonText">
    <w:name w:val="Balloon Text"/>
    <w:basedOn w:val="Normal"/>
    <w:link w:val="BalloonTextChar"/>
    <w:uiPriority w:val="99"/>
    <w:semiHidden/>
    <w:unhideWhenUsed/>
    <w:rsid w:val="00B136D9"/>
    <w:rPr>
      <w:rFonts w:ascii="Tahoma" w:hAnsi="Tahoma" w:cs="Tahoma"/>
      <w:sz w:val="16"/>
      <w:szCs w:val="16"/>
    </w:rPr>
  </w:style>
  <w:style w:type="character" w:customStyle="1" w:styleId="BalloonTextChar">
    <w:name w:val="Balloon Text Char"/>
    <w:basedOn w:val="DefaultParagraphFont"/>
    <w:link w:val="BalloonText"/>
    <w:uiPriority w:val="99"/>
    <w:semiHidden/>
    <w:rsid w:val="00B136D9"/>
    <w:rPr>
      <w:rFonts w:ascii="Tahoma" w:eastAsia="Times New Roman" w:hAnsi="Tahoma" w:cs="Tahoma"/>
      <w:sz w:val="16"/>
      <w:szCs w:val="16"/>
    </w:rPr>
  </w:style>
  <w:style w:type="character" w:styleId="CommentReference">
    <w:name w:val="annotation reference"/>
    <w:basedOn w:val="DefaultParagraphFont"/>
    <w:semiHidden/>
    <w:unhideWhenUsed/>
    <w:rsid w:val="00B85649"/>
    <w:rPr>
      <w:sz w:val="16"/>
      <w:szCs w:val="16"/>
    </w:rPr>
  </w:style>
  <w:style w:type="paragraph" w:styleId="CommentText">
    <w:name w:val="annotation text"/>
    <w:basedOn w:val="Normal"/>
    <w:link w:val="CommentTextChar"/>
    <w:unhideWhenUsed/>
    <w:rsid w:val="00B85649"/>
    <w:rPr>
      <w:sz w:val="20"/>
    </w:rPr>
  </w:style>
  <w:style w:type="character" w:customStyle="1" w:styleId="CommentTextChar">
    <w:name w:val="Comment Text Char"/>
    <w:basedOn w:val="DefaultParagraphFont"/>
    <w:link w:val="CommentText"/>
    <w:rsid w:val="00B85649"/>
    <w:rPr>
      <w:rFonts w:ascii="Courier" w:eastAsia="Times New Roman" w:hAnsi="Courier"/>
    </w:rPr>
  </w:style>
  <w:style w:type="paragraph" w:styleId="CommentSubject">
    <w:name w:val="annotation subject"/>
    <w:basedOn w:val="CommentText"/>
    <w:next w:val="CommentText"/>
    <w:link w:val="CommentSubjectChar"/>
    <w:uiPriority w:val="99"/>
    <w:semiHidden/>
    <w:unhideWhenUsed/>
    <w:rsid w:val="00B85649"/>
    <w:rPr>
      <w:b/>
      <w:bCs/>
    </w:rPr>
  </w:style>
  <w:style w:type="character" w:customStyle="1" w:styleId="CommentSubjectChar">
    <w:name w:val="Comment Subject Char"/>
    <w:basedOn w:val="CommentTextChar"/>
    <w:link w:val="CommentSubject"/>
    <w:uiPriority w:val="99"/>
    <w:semiHidden/>
    <w:rsid w:val="00B85649"/>
    <w:rPr>
      <w:rFonts w:ascii="Courier" w:eastAsia="Times New Roman" w:hAnsi="Courier"/>
      <w:b/>
      <w:bCs/>
    </w:rPr>
  </w:style>
  <w:style w:type="paragraph" w:styleId="Header">
    <w:name w:val="header"/>
    <w:basedOn w:val="Normal"/>
    <w:link w:val="HeaderChar"/>
    <w:uiPriority w:val="99"/>
    <w:unhideWhenUsed/>
    <w:rsid w:val="00C20F59"/>
    <w:pPr>
      <w:tabs>
        <w:tab w:val="center" w:pos="4680"/>
        <w:tab w:val="right" w:pos="9360"/>
      </w:tabs>
    </w:pPr>
  </w:style>
  <w:style w:type="character" w:customStyle="1" w:styleId="HeaderChar">
    <w:name w:val="Header Char"/>
    <w:basedOn w:val="DefaultParagraphFont"/>
    <w:link w:val="Header"/>
    <w:uiPriority w:val="99"/>
    <w:rsid w:val="00C20F59"/>
    <w:rPr>
      <w:rFonts w:ascii="Courier" w:eastAsia="Times New Roman" w:hAnsi="Courier"/>
      <w:sz w:val="24"/>
    </w:rPr>
  </w:style>
  <w:style w:type="table" w:styleId="TableGrid">
    <w:name w:val="Table Grid"/>
    <w:basedOn w:val="TableNormal"/>
    <w:uiPriority w:val="59"/>
    <w:rsid w:val="002C4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63924"/>
    <w:rPr>
      <w:color w:val="800080" w:themeColor="followedHyperlink"/>
      <w:u w:val="single"/>
    </w:rPr>
  </w:style>
  <w:style w:type="character" w:customStyle="1" w:styleId="Heading2Char">
    <w:name w:val="Heading 2 Char"/>
    <w:basedOn w:val="DefaultParagraphFont"/>
    <w:link w:val="Heading2"/>
    <w:uiPriority w:val="9"/>
    <w:rsid w:val="00051EB9"/>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uiPriority w:val="9"/>
    <w:rsid w:val="00051EB9"/>
    <w:rPr>
      <w:rFonts w:asciiTheme="majorHAnsi" w:eastAsiaTheme="majorEastAsia" w:hAnsiTheme="majorHAnsi" w:cstheme="majorBidi"/>
      <w:color w:val="243F60" w:themeColor="accent1" w:themeShade="7F"/>
      <w:sz w:val="24"/>
    </w:rPr>
  </w:style>
  <w:style w:type="character" w:customStyle="1" w:styleId="Heading1Char">
    <w:name w:val="Heading 1 Char"/>
    <w:basedOn w:val="DefaultParagraphFont"/>
    <w:link w:val="Heading1"/>
    <w:uiPriority w:val="9"/>
    <w:rsid w:val="00051EB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51EB9"/>
    <w:pPr>
      <w:widowControl/>
      <w:spacing w:line="259" w:lineRule="auto"/>
      <w:outlineLvl w:val="9"/>
    </w:pPr>
  </w:style>
  <w:style w:type="paragraph" w:styleId="TOC3">
    <w:name w:val="toc 3"/>
    <w:basedOn w:val="Normal"/>
    <w:next w:val="Normal"/>
    <w:autoRedefine/>
    <w:uiPriority w:val="39"/>
    <w:unhideWhenUsed/>
    <w:rsid w:val="003534F4"/>
    <w:pPr>
      <w:tabs>
        <w:tab w:val="left" w:pos="1440"/>
        <w:tab w:val="right" w:leader="dot" w:pos="9350"/>
      </w:tabs>
      <w:ind w:left="475"/>
    </w:pPr>
    <w:rPr>
      <w:rFonts w:ascii="Garamond" w:hAnsi="Garamond"/>
      <w:noProof/>
      <w:szCs w:val="24"/>
    </w:rPr>
  </w:style>
  <w:style w:type="paragraph" w:styleId="TOC2">
    <w:name w:val="toc 2"/>
    <w:basedOn w:val="Normal"/>
    <w:next w:val="Normal"/>
    <w:autoRedefine/>
    <w:uiPriority w:val="39"/>
    <w:unhideWhenUsed/>
    <w:rsid w:val="00DC1811"/>
    <w:pPr>
      <w:tabs>
        <w:tab w:val="left" w:pos="1540"/>
        <w:tab w:val="right" w:leader="dot" w:pos="9350"/>
      </w:tabs>
      <w:ind w:left="1195" w:hanging="1195"/>
    </w:pPr>
  </w:style>
  <w:style w:type="paragraph" w:styleId="TOC1">
    <w:name w:val="toc 1"/>
    <w:basedOn w:val="Normal"/>
    <w:next w:val="Normal"/>
    <w:autoRedefine/>
    <w:uiPriority w:val="39"/>
    <w:unhideWhenUsed/>
    <w:rsid w:val="00B94E03"/>
    <w:pPr>
      <w:widowControl/>
      <w:spacing w:after="100" w:line="259" w:lineRule="auto"/>
    </w:pPr>
    <w:rPr>
      <w:rFonts w:asciiTheme="minorHAnsi" w:eastAsiaTheme="minorEastAsia" w:hAnsiTheme="minorHAnsi"/>
      <w:sz w:val="22"/>
      <w:szCs w:val="22"/>
    </w:rPr>
  </w:style>
  <w:style w:type="paragraph" w:styleId="Revision">
    <w:name w:val="Revision"/>
    <w:hidden/>
    <w:uiPriority w:val="99"/>
    <w:semiHidden/>
    <w:rsid w:val="00B947DD"/>
    <w:rPr>
      <w:rFonts w:ascii="Courier" w:eastAsia="Times New Roman" w:hAnsi="Courier"/>
      <w:sz w:val="24"/>
    </w:rPr>
  </w:style>
  <w:style w:type="paragraph" w:customStyle="1" w:styleId="Body">
    <w:name w:val="Body"/>
    <w:basedOn w:val="Normal"/>
    <w:link w:val="BodyCharChar"/>
    <w:qFormat/>
    <w:rsid w:val="006103FA"/>
    <w:pPr>
      <w:widowControl/>
      <w:spacing w:before="60" w:after="120"/>
      <w:ind w:left="1080"/>
    </w:pPr>
    <w:rPr>
      <w:rFonts w:ascii="Arial" w:hAnsi="Arial"/>
      <w:sz w:val="22"/>
    </w:rPr>
  </w:style>
  <w:style w:type="character" w:customStyle="1" w:styleId="BodyCharChar">
    <w:name w:val="Body Char Char"/>
    <w:link w:val="Body"/>
    <w:locked/>
    <w:rsid w:val="006103FA"/>
    <w:rPr>
      <w:rFonts w:ascii="Arial" w:eastAsia="Times New Roman" w:hAnsi="Arial"/>
      <w:sz w:val="22"/>
    </w:rPr>
  </w:style>
  <w:style w:type="character" w:styleId="UnresolvedMention">
    <w:name w:val="Unresolved Mention"/>
    <w:basedOn w:val="DefaultParagraphFont"/>
    <w:uiPriority w:val="99"/>
    <w:semiHidden/>
    <w:unhideWhenUsed/>
    <w:rsid w:val="004A6D3E"/>
    <w:rPr>
      <w:color w:val="605E5C"/>
      <w:shd w:val="clear" w:color="auto" w:fill="E1DFDD"/>
    </w:rPr>
  </w:style>
  <w:style w:type="paragraph" w:customStyle="1" w:styleId="xmsolistparagraph">
    <w:name w:val="x_msolistparagraph"/>
    <w:basedOn w:val="Normal"/>
    <w:rsid w:val="004C3A0F"/>
    <w:pPr>
      <w:widowControl/>
      <w:spacing w:before="100" w:beforeAutospacing="1" w:after="100" w:afterAutospacing="1"/>
    </w:pPr>
    <w:rPr>
      <w:rFonts w:ascii="Times New Roman" w:hAnsi="Times New Roman"/>
      <w:szCs w:val="24"/>
    </w:rPr>
  </w:style>
  <w:style w:type="character" w:customStyle="1" w:styleId="ListParagraphChar">
    <w:name w:val="List Paragraph Char"/>
    <w:aliases w:val="numbered Char,Bullet List Char,FooterText Char,List Paragraph1 Char,Paragraphe de liste1 Char,Bulletr List Paragraph Char,列出段落 Char,列出段落1 Char,List Paragraph2 Char,List Paragraph21 Char,Párrafo de lista1 Char,Parágrafo da Lista1 Char"/>
    <w:link w:val="ListParagraph"/>
    <w:uiPriority w:val="34"/>
    <w:rsid w:val="00283C23"/>
    <w:rPr>
      <w:rFonts w:ascii="Courier" w:eastAsia="Times New Roman"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51537">
      <w:bodyDiv w:val="1"/>
      <w:marLeft w:val="0"/>
      <w:marRight w:val="0"/>
      <w:marTop w:val="0"/>
      <w:marBottom w:val="0"/>
      <w:divBdr>
        <w:top w:val="none" w:sz="0" w:space="0" w:color="auto"/>
        <w:left w:val="none" w:sz="0" w:space="0" w:color="auto"/>
        <w:bottom w:val="none" w:sz="0" w:space="0" w:color="auto"/>
        <w:right w:val="none" w:sz="0" w:space="0" w:color="auto"/>
      </w:divBdr>
      <w:divsChild>
        <w:div w:id="1037388117">
          <w:marLeft w:val="135"/>
          <w:marRight w:val="135"/>
          <w:marTop w:val="0"/>
          <w:marBottom w:val="90"/>
          <w:divBdr>
            <w:top w:val="none" w:sz="0" w:space="0" w:color="auto"/>
            <w:left w:val="none" w:sz="0" w:space="0" w:color="auto"/>
            <w:bottom w:val="none" w:sz="0" w:space="0" w:color="auto"/>
            <w:right w:val="none" w:sz="0" w:space="0" w:color="auto"/>
          </w:divBdr>
        </w:div>
        <w:div w:id="1883860870">
          <w:marLeft w:val="135"/>
          <w:marRight w:val="135"/>
          <w:marTop w:val="0"/>
          <w:marBottom w:val="90"/>
          <w:divBdr>
            <w:top w:val="none" w:sz="0" w:space="0" w:color="auto"/>
            <w:left w:val="none" w:sz="0" w:space="0" w:color="auto"/>
            <w:bottom w:val="none" w:sz="0" w:space="0" w:color="auto"/>
            <w:right w:val="none" w:sz="0" w:space="0" w:color="auto"/>
          </w:divBdr>
        </w:div>
      </w:divsChild>
    </w:div>
    <w:div w:id="676006221">
      <w:bodyDiv w:val="1"/>
      <w:marLeft w:val="0"/>
      <w:marRight w:val="0"/>
      <w:marTop w:val="0"/>
      <w:marBottom w:val="0"/>
      <w:divBdr>
        <w:top w:val="none" w:sz="0" w:space="0" w:color="auto"/>
        <w:left w:val="none" w:sz="0" w:space="0" w:color="auto"/>
        <w:bottom w:val="none" w:sz="0" w:space="0" w:color="auto"/>
        <w:right w:val="none" w:sz="0" w:space="0" w:color="auto"/>
      </w:divBdr>
    </w:div>
    <w:div w:id="1080172803">
      <w:bodyDiv w:val="1"/>
      <w:marLeft w:val="0"/>
      <w:marRight w:val="0"/>
      <w:marTop w:val="0"/>
      <w:marBottom w:val="0"/>
      <w:divBdr>
        <w:top w:val="none" w:sz="0" w:space="0" w:color="auto"/>
        <w:left w:val="none" w:sz="0" w:space="0" w:color="auto"/>
        <w:bottom w:val="none" w:sz="0" w:space="0" w:color="auto"/>
        <w:right w:val="none" w:sz="0" w:space="0" w:color="auto"/>
      </w:divBdr>
    </w:div>
    <w:div w:id="1096706239">
      <w:bodyDiv w:val="1"/>
      <w:marLeft w:val="0"/>
      <w:marRight w:val="0"/>
      <w:marTop w:val="0"/>
      <w:marBottom w:val="0"/>
      <w:divBdr>
        <w:top w:val="none" w:sz="0" w:space="0" w:color="auto"/>
        <w:left w:val="none" w:sz="0" w:space="0" w:color="auto"/>
        <w:bottom w:val="none" w:sz="0" w:space="0" w:color="auto"/>
        <w:right w:val="none" w:sz="0" w:space="0" w:color="auto"/>
      </w:divBdr>
    </w:div>
    <w:div w:id="1179612914">
      <w:bodyDiv w:val="1"/>
      <w:marLeft w:val="0"/>
      <w:marRight w:val="0"/>
      <w:marTop w:val="0"/>
      <w:marBottom w:val="0"/>
      <w:divBdr>
        <w:top w:val="none" w:sz="0" w:space="0" w:color="auto"/>
        <w:left w:val="none" w:sz="0" w:space="0" w:color="auto"/>
        <w:bottom w:val="none" w:sz="0" w:space="0" w:color="auto"/>
        <w:right w:val="none" w:sz="0" w:space="0" w:color="auto"/>
      </w:divBdr>
      <w:divsChild>
        <w:div w:id="573048020">
          <w:marLeft w:val="0"/>
          <w:marRight w:val="0"/>
          <w:marTop w:val="0"/>
          <w:marBottom w:val="0"/>
          <w:divBdr>
            <w:top w:val="none" w:sz="0" w:space="0" w:color="auto"/>
            <w:left w:val="none" w:sz="0" w:space="0" w:color="auto"/>
            <w:bottom w:val="none" w:sz="0" w:space="0" w:color="auto"/>
            <w:right w:val="none" w:sz="0" w:space="0" w:color="auto"/>
          </w:divBdr>
        </w:div>
        <w:div w:id="1291352722">
          <w:marLeft w:val="0"/>
          <w:marRight w:val="0"/>
          <w:marTop w:val="0"/>
          <w:marBottom w:val="0"/>
          <w:divBdr>
            <w:top w:val="none" w:sz="0" w:space="0" w:color="auto"/>
            <w:left w:val="none" w:sz="0" w:space="0" w:color="auto"/>
            <w:bottom w:val="none" w:sz="0" w:space="0" w:color="auto"/>
            <w:right w:val="none" w:sz="0" w:space="0" w:color="auto"/>
          </w:divBdr>
        </w:div>
        <w:div w:id="1456412294">
          <w:marLeft w:val="0"/>
          <w:marRight w:val="0"/>
          <w:marTop w:val="0"/>
          <w:marBottom w:val="0"/>
          <w:divBdr>
            <w:top w:val="none" w:sz="0" w:space="0" w:color="auto"/>
            <w:left w:val="none" w:sz="0" w:space="0" w:color="auto"/>
            <w:bottom w:val="none" w:sz="0" w:space="0" w:color="auto"/>
            <w:right w:val="none" w:sz="0" w:space="0" w:color="auto"/>
          </w:divBdr>
        </w:div>
        <w:div w:id="789402913">
          <w:marLeft w:val="0"/>
          <w:marRight w:val="0"/>
          <w:marTop w:val="0"/>
          <w:marBottom w:val="0"/>
          <w:divBdr>
            <w:top w:val="none" w:sz="0" w:space="0" w:color="auto"/>
            <w:left w:val="none" w:sz="0" w:space="0" w:color="auto"/>
            <w:bottom w:val="none" w:sz="0" w:space="0" w:color="auto"/>
            <w:right w:val="none" w:sz="0" w:space="0" w:color="auto"/>
          </w:divBdr>
        </w:div>
        <w:div w:id="1843470274">
          <w:marLeft w:val="0"/>
          <w:marRight w:val="0"/>
          <w:marTop w:val="0"/>
          <w:marBottom w:val="0"/>
          <w:divBdr>
            <w:top w:val="none" w:sz="0" w:space="0" w:color="auto"/>
            <w:left w:val="none" w:sz="0" w:space="0" w:color="auto"/>
            <w:bottom w:val="none" w:sz="0" w:space="0" w:color="auto"/>
            <w:right w:val="none" w:sz="0" w:space="0" w:color="auto"/>
          </w:divBdr>
        </w:div>
        <w:div w:id="1833521006">
          <w:marLeft w:val="0"/>
          <w:marRight w:val="0"/>
          <w:marTop w:val="0"/>
          <w:marBottom w:val="0"/>
          <w:divBdr>
            <w:top w:val="none" w:sz="0" w:space="0" w:color="auto"/>
            <w:left w:val="none" w:sz="0" w:space="0" w:color="auto"/>
            <w:bottom w:val="none" w:sz="0" w:space="0" w:color="auto"/>
            <w:right w:val="none" w:sz="0" w:space="0" w:color="auto"/>
          </w:divBdr>
        </w:div>
        <w:div w:id="1087724235">
          <w:marLeft w:val="0"/>
          <w:marRight w:val="0"/>
          <w:marTop w:val="0"/>
          <w:marBottom w:val="0"/>
          <w:divBdr>
            <w:top w:val="none" w:sz="0" w:space="0" w:color="auto"/>
            <w:left w:val="none" w:sz="0" w:space="0" w:color="auto"/>
            <w:bottom w:val="none" w:sz="0" w:space="0" w:color="auto"/>
            <w:right w:val="none" w:sz="0" w:space="0" w:color="auto"/>
          </w:divBdr>
        </w:div>
        <w:div w:id="814954647">
          <w:marLeft w:val="0"/>
          <w:marRight w:val="0"/>
          <w:marTop w:val="0"/>
          <w:marBottom w:val="0"/>
          <w:divBdr>
            <w:top w:val="none" w:sz="0" w:space="0" w:color="auto"/>
            <w:left w:val="none" w:sz="0" w:space="0" w:color="auto"/>
            <w:bottom w:val="none" w:sz="0" w:space="0" w:color="auto"/>
            <w:right w:val="none" w:sz="0" w:space="0" w:color="auto"/>
          </w:divBdr>
        </w:div>
        <w:div w:id="248539410">
          <w:marLeft w:val="0"/>
          <w:marRight w:val="0"/>
          <w:marTop w:val="0"/>
          <w:marBottom w:val="0"/>
          <w:divBdr>
            <w:top w:val="none" w:sz="0" w:space="0" w:color="auto"/>
            <w:left w:val="none" w:sz="0" w:space="0" w:color="auto"/>
            <w:bottom w:val="none" w:sz="0" w:space="0" w:color="auto"/>
            <w:right w:val="none" w:sz="0" w:space="0" w:color="auto"/>
          </w:divBdr>
        </w:div>
        <w:div w:id="2083521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footer" Target="footer1.xm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BA881B-CDC1-4801-8CAB-903744B89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9847</Words>
  <Characters>56129</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65845</CharactersWithSpaces>
  <SharedDoc>false</SharedDoc>
  <HLinks>
    <vt:vector size="90" baseType="variant">
      <vt:variant>
        <vt:i4>1114220</vt:i4>
      </vt:variant>
      <vt:variant>
        <vt:i4>42</vt:i4>
      </vt:variant>
      <vt:variant>
        <vt:i4>0</vt:i4>
      </vt:variant>
      <vt:variant>
        <vt:i4>5</vt:i4>
      </vt:variant>
      <vt:variant>
        <vt:lpwstr>mailto:buyindianainvest@idoa.in.gov</vt:lpwstr>
      </vt:variant>
      <vt:variant>
        <vt:lpwstr/>
      </vt:variant>
      <vt:variant>
        <vt:i4>7667819</vt:i4>
      </vt:variant>
      <vt:variant>
        <vt:i4>39</vt:i4>
      </vt:variant>
      <vt:variant>
        <vt:i4>0</vt:i4>
      </vt:variant>
      <vt:variant>
        <vt:i4>5</vt:i4>
      </vt:variant>
      <vt:variant>
        <vt:lpwstr>http://www.in.gov/idoa/2742.htm</vt:lpwstr>
      </vt:variant>
      <vt:variant>
        <vt:lpwstr/>
      </vt:variant>
      <vt:variant>
        <vt:i4>7667819</vt:i4>
      </vt:variant>
      <vt:variant>
        <vt:i4>36</vt:i4>
      </vt:variant>
      <vt:variant>
        <vt:i4>0</vt:i4>
      </vt:variant>
      <vt:variant>
        <vt:i4>5</vt:i4>
      </vt:variant>
      <vt:variant>
        <vt:lpwstr>http://www.in.gov/idoa/2742.htm</vt:lpwstr>
      </vt:variant>
      <vt:variant>
        <vt:lpwstr/>
      </vt:variant>
      <vt:variant>
        <vt:i4>65651</vt:i4>
      </vt:variant>
      <vt:variant>
        <vt:i4>33</vt:i4>
      </vt:variant>
      <vt:variant>
        <vt:i4>0</vt:i4>
      </vt:variant>
      <vt:variant>
        <vt:i4>5</vt:i4>
      </vt:variant>
      <vt:variant>
        <vt:lpwstr>mailto:aredding@idoa.in.gov</vt:lpwstr>
      </vt:variant>
      <vt:variant>
        <vt:lpwstr/>
      </vt:variant>
      <vt:variant>
        <vt:i4>7798894</vt:i4>
      </vt:variant>
      <vt:variant>
        <vt:i4>30</vt:i4>
      </vt:variant>
      <vt:variant>
        <vt:i4>0</vt:i4>
      </vt:variant>
      <vt:variant>
        <vt:i4>5</vt:i4>
      </vt:variant>
      <vt:variant>
        <vt:lpwstr>http://www.in.gov/idoa/2464.htm</vt:lpwstr>
      </vt:variant>
      <vt:variant>
        <vt:lpwstr/>
      </vt:variant>
      <vt:variant>
        <vt:i4>7798894</vt:i4>
      </vt:variant>
      <vt:variant>
        <vt:i4>27</vt:i4>
      </vt:variant>
      <vt:variant>
        <vt:i4>0</vt:i4>
      </vt:variant>
      <vt:variant>
        <vt:i4>5</vt:i4>
      </vt:variant>
      <vt:variant>
        <vt:lpwstr>http://www.in.gov/idoa/2464.htm</vt:lpwstr>
      </vt:variant>
      <vt:variant>
        <vt:lpwstr/>
      </vt:variant>
      <vt:variant>
        <vt:i4>4653094</vt:i4>
      </vt:variant>
      <vt:variant>
        <vt:i4>24</vt:i4>
      </vt:variant>
      <vt:variant>
        <vt:i4>0</vt:i4>
      </vt:variant>
      <vt:variant>
        <vt:i4>5</vt:i4>
      </vt:variant>
      <vt:variant>
        <vt:lpwstr>mailto:indianaveteranspreference@idoa.in.gov</vt:lpwstr>
      </vt:variant>
      <vt:variant>
        <vt:lpwstr/>
      </vt:variant>
      <vt:variant>
        <vt:i4>7602287</vt:i4>
      </vt:variant>
      <vt:variant>
        <vt:i4>21</vt:i4>
      </vt:variant>
      <vt:variant>
        <vt:i4>0</vt:i4>
      </vt:variant>
      <vt:variant>
        <vt:i4>5</vt:i4>
      </vt:variant>
      <vt:variant>
        <vt:lpwstr>http://www.in.gov/idoa/2352.htm</vt:lpwstr>
      </vt:variant>
      <vt:variant>
        <vt:lpwstr/>
      </vt:variant>
      <vt:variant>
        <vt:i4>121</vt:i4>
      </vt:variant>
      <vt:variant>
        <vt:i4>18</vt:i4>
      </vt:variant>
      <vt:variant>
        <vt:i4>0</vt:i4>
      </vt:variant>
      <vt:variant>
        <vt:i4>5</vt:i4>
      </vt:variant>
      <vt:variant>
        <vt:lpwstr>mailto:mwbe@idoa.in.gov</vt:lpwstr>
      </vt:variant>
      <vt:variant>
        <vt:lpwstr/>
      </vt:variant>
      <vt:variant>
        <vt:i4>7602287</vt:i4>
      </vt:variant>
      <vt:variant>
        <vt:i4>15</vt:i4>
      </vt:variant>
      <vt:variant>
        <vt:i4>0</vt:i4>
      </vt:variant>
      <vt:variant>
        <vt:i4>5</vt:i4>
      </vt:variant>
      <vt:variant>
        <vt:lpwstr>http://www.in.gov/idoa/2352.htm</vt:lpwstr>
      </vt:variant>
      <vt:variant>
        <vt:lpwstr/>
      </vt:variant>
      <vt:variant>
        <vt:i4>7602287</vt:i4>
      </vt:variant>
      <vt:variant>
        <vt:i4>12</vt:i4>
      </vt:variant>
      <vt:variant>
        <vt:i4>0</vt:i4>
      </vt:variant>
      <vt:variant>
        <vt:i4>5</vt:i4>
      </vt:variant>
      <vt:variant>
        <vt:lpwstr>http://www.in.gov/idoa/2352.htm</vt:lpwstr>
      </vt:variant>
      <vt:variant>
        <vt:lpwstr/>
      </vt:variant>
      <vt:variant>
        <vt:i4>4391004</vt:i4>
      </vt:variant>
      <vt:variant>
        <vt:i4>9</vt:i4>
      </vt:variant>
      <vt:variant>
        <vt:i4>0</vt:i4>
      </vt:variant>
      <vt:variant>
        <vt:i4>5</vt:i4>
      </vt:variant>
      <vt:variant>
        <vt:lpwstr>http://www.in.gov/sos</vt:lpwstr>
      </vt:variant>
      <vt:variant>
        <vt:lpwstr/>
      </vt:variant>
      <vt:variant>
        <vt:i4>7798894</vt:i4>
      </vt:variant>
      <vt:variant>
        <vt:i4>6</vt:i4>
      </vt:variant>
      <vt:variant>
        <vt:i4>0</vt:i4>
      </vt:variant>
      <vt:variant>
        <vt:i4>5</vt:i4>
      </vt:variant>
      <vt:variant>
        <vt:lpwstr>http://www.in.gov/idoa/2464.htm</vt:lpwstr>
      </vt:variant>
      <vt:variant>
        <vt:lpwstr/>
      </vt:variant>
      <vt:variant>
        <vt:i4>3604545</vt:i4>
      </vt:variant>
      <vt:variant>
        <vt:i4>3</vt:i4>
      </vt:variant>
      <vt:variant>
        <vt:i4>0</vt:i4>
      </vt:variant>
      <vt:variant>
        <vt:i4>5</vt:i4>
      </vt:variant>
      <vt:variant>
        <vt:lpwstr>mailto:rfp@idoa.IN.gov</vt:lpwstr>
      </vt:variant>
      <vt:variant>
        <vt:lpwstr/>
      </vt:variant>
      <vt:variant>
        <vt:i4>7602281</vt:i4>
      </vt:variant>
      <vt:variant>
        <vt:i4>0</vt:i4>
      </vt:variant>
      <vt:variant>
        <vt:i4>0</vt:i4>
      </vt:variant>
      <vt:variant>
        <vt:i4>5</vt:i4>
      </vt:variant>
      <vt:variant>
        <vt:lpwstr>http://www.in.gov/idoa/2354.htm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Clifton</dc:creator>
  <cp:lastModifiedBy>Alex Fish</cp:lastModifiedBy>
  <cp:revision>2</cp:revision>
  <cp:lastPrinted>2019-06-19T12:49:00Z</cp:lastPrinted>
  <dcterms:created xsi:type="dcterms:W3CDTF">2020-01-06T23:09:00Z</dcterms:created>
  <dcterms:modified xsi:type="dcterms:W3CDTF">2020-01-06T23:09:00Z</dcterms:modified>
</cp:coreProperties>
</file>